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2"/>
        <w:gridCol w:w="34"/>
        <w:gridCol w:w="7194"/>
      </w:tblGrid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Актуальні проблеми кримінального права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Викладачі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Самойлович Артур Андрійович– старший викладач кафедри публічно-правових дисиплін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магістри (3 семестр)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 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cs="Times New Roman" w:ascii="Times New Roman" w:hAnsi="Times New Roman"/>
                <w:lang w:val="uk-UA"/>
              </w:rPr>
              <w:t>Знання: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основні положення про актуальні питання кримінального права;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особливості правильного застосування норм кримінального права під час здійснення кримінального судочинства;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сучасні методи дослідження і аналізу проблем кримінального права в роботі органів досудового розслідування, прокуратури і суду;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правила кваліфікації інститутів Загальної та Особливої частин кримінального права.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       </w:t>
            </w:r>
            <w:r>
              <w:rPr>
                <w:rFonts w:cs="Times New Roman" w:ascii="Times New Roman" w:hAnsi="Times New Roman"/>
                <w:lang w:val="uk-UA"/>
              </w:rPr>
              <w:t>Вміння: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ефективно використовувати положення закону про кримінальну відповідальність при кваліфікації злочинів;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 xml:space="preserve">ставити завдання та організувати наукові дослідження з визначення проблемних ситуацій, пов’язаних із застосуванням органами дізнання, досудового слідства, прокуратури і суду норм кримінального права; 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>обґрунтовувати рішення щодо оцінки діяння з ознаками злочину;</w:t>
            </w:r>
          </w:p>
          <w:p>
            <w:pPr>
              <w:pStyle w:val="NoSpacing"/>
              <w:ind w:firstLine="35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– </w:t>
            </w:r>
            <w:r>
              <w:rPr>
                <w:rFonts w:cs="Times New Roman" w:ascii="Times New Roman" w:hAnsi="Times New Roman"/>
                <w:lang w:val="uk-UA"/>
              </w:rPr>
              <w:t xml:space="preserve">правильно застосовувати норми кримінального права під час здійснення кримінального судочинства. </w:t>
            </w:r>
          </w:p>
        </w:tc>
      </w:tr>
      <w:tr>
        <w:trPr>
          <w:trHeight w:val="522" w:hRule="atLeast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>Вивчення дисциплін «Кримінальне право» та «Кримінальний процес»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rFonts w:eastAsia="" w:eastAsiaTheme="minorEastAsia"/>
                <w:b/>
                <w:b/>
                <w:lang w:eastAsia="ru-RU" w:bidi="ar-SA"/>
              </w:rPr>
            </w:pPr>
            <w:r>
              <w:rPr>
                <w:rFonts w:eastAsia="" w:eastAsiaTheme="minorEastAsia"/>
                <w:b/>
                <w:lang w:eastAsia="ru-RU" w:bidi="ar-S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  <w:t xml:space="preserve">                                  </w:t>
            </w:r>
            <w:r>
              <w:rPr>
                <w:b/>
                <w:w w:val="105"/>
              </w:rPr>
              <w:t>Теми лекцій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1. Сучасні підходи до визначення джерел кримінального права 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Проблеми тлумачення кримінального закону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 Загальні проблеми кримінально-правової кваліфікації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Поняття та види заходів кримінально-правового впливу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 Проблеми кримінальної відповідальності за злочини проти особи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Проблеми кримінальної відповідальності за злочини проти власності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Проблеми кримінальної відповідальності за злочини в сфері господарської діяльності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Проблеми кримінальної відповідальності за злочини в сфері службової діяльності та професійної діяльності, пов’язаної з наданням публічних послуг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w w:val="105"/>
                <w:sz w:val="24"/>
                <w:szCs w:val="24"/>
                <w:lang w:val="uk-UA"/>
              </w:rPr>
              <w:t>Теми практичних занять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1. Сучасні підходи до визначення джерел кримінального права 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Проблеми тлумачення кримінального закону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 Загальні проблеми кримінально-правової кваліфікації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Поняття та види заходів кримінально-правового впливу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 Проблеми кримінальної відповідальності за злочини проти особи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Проблеми кримінальної відповідальності за злочини проти власності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Проблеми кримінальної відповідальності за злочини в сфері господарської діяльності</w:t>
            </w:r>
          </w:p>
          <w:p>
            <w:pPr>
              <w:pStyle w:val="NoSpacing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Проблеми кримінальної відповідальності за злочини в сфері службової діяльності та професійної діяльності, пов’язаної з наданням публічних послуг</w:t>
            </w:r>
          </w:p>
          <w:p>
            <w:pPr>
              <w:pStyle w:val="NoSpacing"/>
              <w:ind w:firstLine="45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2</Pages>
  <Words>327</Words>
  <Characters>2498</Characters>
  <CharactersWithSpaces>2987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2019-10-26T13:32:15Z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