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9320D" w14:textId="4623A927" w:rsidR="00C05230" w:rsidRPr="00DF50D6" w:rsidRDefault="00DF50D6" w:rsidP="00DF50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1163"/>
        <w:gridCol w:w="6457"/>
      </w:tblGrid>
      <w:tr w:rsidR="005A2FAF" w:rsidRPr="005A2FAF" w14:paraId="68FF1B87" w14:textId="77777777" w:rsidTr="005A2FAF">
        <w:tc>
          <w:tcPr>
            <w:tcW w:w="3114" w:type="dxa"/>
            <w:gridSpan w:val="2"/>
          </w:tcPr>
          <w:p w14:paraId="5393D406" w14:textId="77777777" w:rsidR="005A2FAF" w:rsidRPr="005A2FAF" w:rsidRDefault="005A2FAF" w:rsidP="005A2FAF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дисципліни</w:t>
            </w:r>
          </w:p>
        </w:tc>
        <w:tc>
          <w:tcPr>
            <w:tcW w:w="6457" w:type="dxa"/>
          </w:tcPr>
          <w:p w14:paraId="6939C9C9" w14:textId="77777777" w:rsidR="005A2FAF" w:rsidRPr="005A2FAF" w:rsidRDefault="005A2FAF" w:rsidP="005A2FAF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Трудове право (загальна частина)</w:t>
            </w:r>
          </w:p>
        </w:tc>
      </w:tr>
      <w:tr w:rsidR="005A2FAF" w:rsidRPr="005A2FAF" w14:paraId="399208A1" w14:textId="77777777" w:rsidTr="005A2FAF">
        <w:tc>
          <w:tcPr>
            <w:tcW w:w="3114" w:type="dxa"/>
            <w:gridSpan w:val="2"/>
          </w:tcPr>
          <w:p w14:paraId="1DCFFF62" w14:textId="77777777" w:rsidR="005A2FAF" w:rsidRPr="005A2FAF" w:rsidRDefault="005A2FAF" w:rsidP="005A2FAF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Викладач </w:t>
            </w:r>
          </w:p>
        </w:tc>
        <w:tc>
          <w:tcPr>
            <w:tcW w:w="6457" w:type="dxa"/>
          </w:tcPr>
          <w:p w14:paraId="4F85174F" w14:textId="77777777" w:rsidR="005A2FAF" w:rsidRPr="005A2FAF" w:rsidRDefault="005A2FAF" w:rsidP="005A2FAF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5A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Ломакіна</w:t>
            </w:r>
            <w:proofErr w:type="spellEnd"/>
            <w:r w:rsidRPr="005A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Ірина Юріївна</w:t>
            </w:r>
          </w:p>
          <w:p w14:paraId="3FDC2131" w14:textId="77777777" w:rsidR="005A2FAF" w:rsidRPr="005A2FAF" w:rsidRDefault="005A2FAF" w:rsidP="005A2FAF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кандидат юридичних наук, доцент</w:t>
            </w:r>
          </w:p>
          <w:p w14:paraId="7AF2396D" w14:textId="77777777" w:rsidR="005A2FAF" w:rsidRPr="005A2FAF" w:rsidRDefault="005A2FAF" w:rsidP="005A2FAF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кафедри цивільно-правових дисциплін</w:t>
            </w:r>
          </w:p>
        </w:tc>
      </w:tr>
      <w:tr w:rsidR="005A2FAF" w:rsidRPr="005A2FAF" w14:paraId="2167D5D8" w14:textId="77777777" w:rsidTr="005A2FAF">
        <w:tc>
          <w:tcPr>
            <w:tcW w:w="3114" w:type="dxa"/>
            <w:gridSpan w:val="2"/>
          </w:tcPr>
          <w:p w14:paraId="3261D00C" w14:textId="77777777" w:rsidR="005A2FAF" w:rsidRPr="005A2FAF" w:rsidRDefault="005A2FAF" w:rsidP="005A2FAF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Курс та семестр, у якому планується вивчення дисципліни</w:t>
            </w:r>
          </w:p>
        </w:tc>
        <w:tc>
          <w:tcPr>
            <w:tcW w:w="6457" w:type="dxa"/>
          </w:tcPr>
          <w:p w14:paraId="6D7721BE" w14:textId="77777777" w:rsidR="005A2FAF" w:rsidRPr="005A2FAF" w:rsidRDefault="005A2FAF" w:rsidP="005A2FAF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E565782" w14:textId="77777777" w:rsidR="005A2FAF" w:rsidRPr="005A2FAF" w:rsidRDefault="005A2FAF" w:rsidP="005A2FAF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курс, 2 семестр</w:t>
            </w:r>
          </w:p>
        </w:tc>
      </w:tr>
      <w:tr w:rsidR="005A2FAF" w:rsidRPr="005A2FAF" w14:paraId="1FA5F73B" w14:textId="77777777" w:rsidTr="005A2FAF">
        <w:tc>
          <w:tcPr>
            <w:tcW w:w="3114" w:type="dxa"/>
            <w:gridSpan w:val="2"/>
          </w:tcPr>
          <w:p w14:paraId="27837B1D" w14:textId="77777777" w:rsidR="005A2FAF" w:rsidRPr="005A2FAF" w:rsidRDefault="005A2FAF" w:rsidP="005A2FAF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Факультети, спеціальність, де вивчається дисципліна</w:t>
            </w:r>
          </w:p>
        </w:tc>
        <w:tc>
          <w:tcPr>
            <w:tcW w:w="6457" w:type="dxa"/>
          </w:tcPr>
          <w:p w14:paraId="7A16D17C" w14:textId="77777777" w:rsidR="005A2FAF" w:rsidRPr="005A2FAF" w:rsidRDefault="005A2FAF" w:rsidP="005A2FAF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Факультет права та лінгвістики,</w:t>
            </w:r>
          </w:p>
          <w:p w14:paraId="586F8CF6" w14:textId="77777777" w:rsidR="005A2FAF" w:rsidRPr="005A2FAF" w:rsidRDefault="005A2FAF" w:rsidP="005A2FAF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 08 Право</w:t>
            </w:r>
          </w:p>
          <w:p w14:paraId="4A7FB094" w14:textId="77777777" w:rsidR="005A2FAF" w:rsidRPr="005A2FAF" w:rsidRDefault="005A2FAF" w:rsidP="005A2FAF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Спеціальність 081 Право</w:t>
            </w:r>
          </w:p>
        </w:tc>
      </w:tr>
      <w:tr w:rsidR="005A2FAF" w:rsidRPr="005A2FAF" w14:paraId="0AC20A04" w14:textId="77777777" w:rsidTr="005A2FAF">
        <w:tc>
          <w:tcPr>
            <w:tcW w:w="3114" w:type="dxa"/>
            <w:gridSpan w:val="2"/>
          </w:tcPr>
          <w:p w14:paraId="3D0A67A1" w14:textId="77777777" w:rsidR="005A2FAF" w:rsidRPr="005A2FAF" w:rsidRDefault="005A2FAF" w:rsidP="005A2F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457" w:type="dxa"/>
          </w:tcPr>
          <w:p w14:paraId="5336531E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ЗК 1. Здатність до логічного та критичного мислення при вивченні дисципліни.</w:t>
            </w:r>
          </w:p>
          <w:p w14:paraId="661F989D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ЗК 2  Здатність застосовувати знання у практичних ситуаціях. </w:t>
            </w:r>
          </w:p>
          <w:p w14:paraId="652E9C65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ЗК 3 Знання і розуміння предметної розуміння професійної діяльності.</w:t>
            </w:r>
          </w:p>
          <w:p w14:paraId="4832B4F8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ЗК 4   Здатність спілкуватися державною мовою як усно, так і письмово.</w:t>
            </w:r>
          </w:p>
          <w:p w14:paraId="5C55659C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ЗК 5   Здатність спілкуватися іноземною мовою та використання термінології.</w:t>
            </w:r>
          </w:p>
          <w:p w14:paraId="5327F181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ЗК 6 Навички використання  інформаційних  і комунікаційних технологій.</w:t>
            </w:r>
          </w:p>
          <w:p w14:paraId="3E68C7EB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ЗК 7 Здатність вчитися та оволодівати сучасними знаннями.</w:t>
            </w:r>
          </w:p>
          <w:p w14:paraId="54CA44FB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ЗК8 Здатність працювати в команді.</w:t>
            </w:r>
          </w:p>
          <w:p w14:paraId="6EC53D61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ЗК 9Здатність діяти на основі етичних міркувань (мотивів). </w:t>
            </w:r>
          </w:p>
          <w:p w14:paraId="1FD0972B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04419E0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ЗК10 Здатність усвідомлення цінності громадянського суспільства та необхідність його сталого розвитку, верховенства права, прав і свобод людини  і громадянина в Україні.  </w:t>
            </w:r>
          </w:p>
          <w:p w14:paraId="6FA16443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ЗК 11 Здатність усвідомлювати рівні можливості та гендерні проблеми при застосування права громадян на працю.</w:t>
            </w:r>
          </w:p>
          <w:p w14:paraId="1D905FE5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 1 Здатність застосовувати знання з основ теорії права, знання і розуміння структури застосування права на працю .</w:t>
            </w:r>
          </w:p>
          <w:p w14:paraId="46BB89EA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 2  Повага до честі і гідності працівника розуміння їх правової природи.</w:t>
            </w:r>
          </w:p>
          <w:p w14:paraId="23A6B8EA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СК3 Знання і розуміння міжнародних стандартів права на працю. </w:t>
            </w:r>
          </w:p>
          <w:p w14:paraId="4E10B9DB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 4 Знання  і розуміння особливостей реалізації права на працю та використання міжнародного досвіду.</w:t>
            </w:r>
          </w:p>
          <w:p w14:paraId="72B6E005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 5  Знання  і розуміння  основ правового та державного регулювання  </w:t>
            </w:r>
            <w:proofErr w:type="spellStart"/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регулювання</w:t>
            </w:r>
            <w:proofErr w:type="spellEnd"/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трудових правовідносин</w:t>
            </w:r>
          </w:p>
          <w:p w14:paraId="6CBD1B5F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 6  Знання і розуміння соціальної природи трудових відносин та їх правового регулювання. </w:t>
            </w:r>
          </w:p>
          <w:p w14:paraId="2DCFF995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 7 Здатність аналізувати правові проблеми,   формувати та обґрунтовувати  реалізації права на працю.</w:t>
            </w:r>
          </w:p>
          <w:p w14:paraId="1EA69C87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</w:t>
            </w: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самостійної підготовки позовних заяв щодо порушення трудових прав </w:t>
            </w:r>
            <w:proofErr w:type="spellStart"/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гомадян</w:t>
            </w:r>
            <w:proofErr w:type="spellEnd"/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.</w:t>
            </w:r>
          </w:p>
          <w:p w14:paraId="78CFA0E2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</w:t>
            </w: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логічного, критичного і системного аналізу документів, розуміння їх правового характеру і значення</w:t>
            </w:r>
          </w:p>
          <w:p w14:paraId="505C06FF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– Програмні результати навчання (РН)</w:t>
            </w:r>
          </w:p>
          <w:p w14:paraId="75853914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РН 1.  Проводити збір і інтегрований аналіз матеріалів з різних джерел.</w:t>
            </w:r>
          </w:p>
          <w:p w14:paraId="12EBA94F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РН2 Пояснювати характер певних подій та процесів з розумінням професійного та суспільного контексту.</w:t>
            </w:r>
          </w:p>
          <w:p w14:paraId="75CAE4AF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РН 3.Належно використовувати  статистичну інформацію, отриману з першоджерел та вторинних джерел для своєї професійної діяльності. </w:t>
            </w:r>
          </w:p>
          <w:p w14:paraId="03B3F521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РН4. Вільно використовувати для професійної діяльності доступні інформаційні технології і бази даних. </w:t>
            </w:r>
          </w:p>
          <w:p w14:paraId="29CFA7AA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РН5. Формулювати власні обґрунтовані судження на основі аналізу .</w:t>
            </w:r>
          </w:p>
          <w:p w14:paraId="1E5FF2D6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РН6. Давати короткий висновок щодо окремих фактичних обставин з достатньою обґрунтованістю.</w:t>
            </w:r>
          </w:p>
          <w:p w14:paraId="61F3B98E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РН7. Оцінювати недоліки і переваги аргументів, аналізуючи відому проблему. </w:t>
            </w:r>
          </w:p>
          <w:p w14:paraId="5E22772B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РН8. Складати та узгоджувати план власного дослідження і самостійно збирати  матеріали за визначеними джерелами.</w:t>
            </w:r>
          </w:p>
          <w:p w14:paraId="6B428CC0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РН9. Самостійно визначати ті обставини, у з’ясуванні  яких потрібна допомога і діяти відповідно до отриманих  рекомендацій.</w:t>
            </w:r>
          </w:p>
          <w:p w14:paraId="731EA3AC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РН10. Вільно спілкуватися державною та іноземною мовами як усно так і письмово, правильно вживаючи правничу термінологію.</w:t>
            </w:r>
          </w:p>
          <w:p w14:paraId="7979FC7C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РН11. Володіти базовими навичками риторики.</w:t>
            </w:r>
          </w:p>
          <w:p w14:paraId="57D81CC1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РН12.Демонструвати вміння користуватися комп’ютерними програмами, необхідними для професійної діяльності.  </w:t>
            </w:r>
          </w:p>
          <w:p w14:paraId="18D3EDC2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РН13.Працювати в групі, формуючи власний внесок у виконання завдань групи.</w:t>
            </w:r>
          </w:p>
          <w:p w14:paraId="1554F68F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РН22.  Готувати проекти необхідних актів застосування права відповідно до правового висновку зробленого у різних правових ситуаціях.</w:t>
            </w:r>
          </w:p>
          <w:p w14:paraId="77837F92" w14:textId="77777777" w:rsidR="005A2FAF" w:rsidRPr="005A2FAF" w:rsidRDefault="005A2FAF" w:rsidP="005A2FAF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 23.  Надавати консультації щодо можливих способів захисту прав та інтересів клієнтів у різних правових ситуаціях.</w:t>
            </w:r>
          </w:p>
        </w:tc>
      </w:tr>
      <w:tr w:rsidR="005A2FAF" w:rsidRPr="005A2FAF" w14:paraId="10BB8123" w14:textId="77777777" w:rsidTr="005A2FAF">
        <w:tc>
          <w:tcPr>
            <w:tcW w:w="9571" w:type="dxa"/>
            <w:gridSpan w:val="3"/>
          </w:tcPr>
          <w:p w14:paraId="5106E63D" w14:textId="77777777" w:rsidR="005A2FAF" w:rsidRPr="005A2FAF" w:rsidRDefault="005A2FAF" w:rsidP="005A2F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Опис дисципліни</w:t>
            </w:r>
          </w:p>
        </w:tc>
      </w:tr>
      <w:tr w:rsidR="005A2FAF" w:rsidRPr="005A2FAF" w14:paraId="34FD8A33" w14:textId="77777777" w:rsidTr="005A2FAF">
        <w:tc>
          <w:tcPr>
            <w:tcW w:w="1951" w:type="dxa"/>
          </w:tcPr>
          <w:p w14:paraId="0455E06E" w14:textId="77777777" w:rsidR="005A2FAF" w:rsidRPr="005A2FAF" w:rsidRDefault="005A2FAF" w:rsidP="005A2F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Попередні умови, необхідні для вивчення дисципліни</w:t>
            </w:r>
          </w:p>
        </w:tc>
        <w:tc>
          <w:tcPr>
            <w:tcW w:w="7620" w:type="dxa"/>
            <w:gridSpan w:val="2"/>
          </w:tcPr>
          <w:p w14:paraId="6D8F7EBA" w14:textId="77777777" w:rsidR="005A2FAF" w:rsidRPr="005A2FAF" w:rsidRDefault="005A2FAF" w:rsidP="005A2F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Немає </w:t>
            </w:r>
          </w:p>
        </w:tc>
      </w:tr>
      <w:tr w:rsidR="005A2FAF" w:rsidRPr="005A2FAF" w14:paraId="3EB69489" w14:textId="77777777" w:rsidTr="005A2FAF">
        <w:tc>
          <w:tcPr>
            <w:tcW w:w="1951" w:type="dxa"/>
          </w:tcPr>
          <w:p w14:paraId="7DAB9E44" w14:textId="77777777" w:rsidR="005A2FAF" w:rsidRPr="005A2FAF" w:rsidRDefault="005A2FAF" w:rsidP="005A2FA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Теми аудиторних занять</w:t>
            </w:r>
          </w:p>
        </w:tc>
        <w:tc>
          <w:tcPr>
            <w:tcW w:w="7620" w:type="dxa"/>
            <w:gridSpan w:val="2"/>
          </w:tcPr>
          <w:p w14:paraId="3BE38B71" w14:textId="77777777" w:rsidR="005A2FAF" w:rsidRPr="005A2FAF" w:rsidRDefault="005A2FAF" w:rsidP="00A23B6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Теми лекцій</w:t>
            </w:r>
          </w:p>
          <w:p w14:paraId="236947E4" w14:textId="77777777" w:rsidR="005A2FAF" w:rsidRPr="005A2FAF" w:rsidRDefault="005A2FAF" w:rsidP="00A23B6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Предмет правового </w:t>
            </w:r>
            <w:proofErr w:type="spellStart"/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права. </w:t>
            </w:r>
            <w:proofErr w:type="spellStart"/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Трудові</w:t>
            </w:r>
            <w:proofErr w:type="spellEnd"/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правовідносини</w:t>
            </w:r>
            <w:proofErr w:type="spellEnd"/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8F7C781" w14:textId="77777777" w:rsidR="005A2FAF" w:rsidRPr="005A2FAF" w:rsidRDefault="005A2FAF" w:rsidP="00A23B69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2.Принципи трудового права.  Функції трудового права.  Система трудового права.</w:t>
            </w:r>
          </w:p>
          <w:p w14:paraId="74AD52E3" w14:textId="77777777" w:rsidR="005A2FAF" w:rsidRPr="005A2FAF" w:rsidRDefault="005A2FAF" w:rsidP="00A23B69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3.Поняття, сторони та зміст трудового договору. </w:t>
            </w:r>
          </w:p>
          <w:p w14:paraId="3851C30E" w14:textId="77777777" w:rsidR="005A2FAF" w:rsidRPr="005A2FAF" w:rsidRDefault="005A2FAF" w:rsidP="00A23B69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4. Форма трудового договору. </w:t>
            </w:r>
          </w:p>
          <w:p w14:paraId="33B4BBD7" w14:textId="77777777" w:rsidR="005A2FAF" w:rsidRPr="005A2FAF" w:rsidRDefault="005A2FAF" w:rsidP="00A23B69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5. Випробування при прийнятті на роботу. </w:t>
            </w:r>
          </w:p>
          <w:p w14:paraId="3796F315" w14:textId="77777777" w:rsidR="005A2FAF" w:rsidRPr="005A2FAF" w:rsidRDefault="005A2FAF" w:rsidP="00A23B69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6. Загальний порядок укладення трудового договору. Фактичний допуск до роботи. </w:t>
            </w:r>
          </w:p>
          <w:p w14:paraId="34F84D83" w14:textId="77777777" w:rsidR="005A2FAF" w:rsidRPr="005A2FAF" w:rsidRDefault="005A2FAF" w:rsidP="00A23B69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7. Правове регулювання ведення трудових книжок. </w:t>
            </w:r>
          </w:p>
          <w:p w14:paraId="34C26F1C" w14:textId="77777777" w:rsidR="005A2FAF" w:rsidRPr="005A2FAF" w:rsidRDefault="005A2FAF" w:rsidP="00A23B69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8. Строковий трудовий договір та особливості його укладення. </w:t>
            </w:r>
          </w:p>
          <w:p w14:paraId="222D5AD1" w14:textId="77777777" w:rsidR="005A2FAF" w:rsidRPr="005A2FAF" w:rsidRDefault="005A2FAF" w:rsidP="00A23B69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9. Контракт як різновид трудового договору. Зміст, форма та сфера його застосування. </w:t>
            </w:r>
          </w:p>
          <w:p w14:paraId="4101CF01" w14:textId="77777777" w:rsidR="005A2FAF" w:rsidRPr="005A2FAF" w:rsidRDefault="005A2FAF" w:rsidP="00A23B69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9. Правове регулювання сумісництва, суміщення та заступництва. </w:t>
            </w:r>
          </w:p>
          <w:p w14:paraId="7D6F3359" w14:textId="77777777" w:rsidR="005A2FAF" w:rsidRPr="005A2FAF" w:rsidRDefault="005A2FAF" w:rsidP="00A23B69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lastRenderedPageBreak/>
              <w:t xml:space="preserve">10. Переведення на іншу роботу. Переміщення на інше робоче місце. Зміна істотних умов праці. </w:t>
            </w:r>
          </w:p>
          <w:p w14:paraId="2E11E34E" w14:textId="77777777" w:rsidR="005A2FAF" w:rsidRPr="005A2FAF" w:rsidRDefault="005A2FAF" w:rsidP="00A23B69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11. Класифікація підстав припинення трудового договору. </w:t>
            </w:r>
          </w:p>
          <w:p w14:paraId="7F49F87B" w14:textId="77777777" w:rsidR="005A2FAF" w:rsidRPr="005A2FAF" w:rsidRDefault="005A2FAF" w:rsidP="00A23B69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12. Припинення трудового договору з ініціативи працівника.  Розірвання трудового договору з ініціативи власника або уповноваженого ним органу.  Розірвання трудового договору з ініціативи третіх осіб, які не є сторонами трудового договору. </w:t>
            </w:r>
          </w:p>
          <w:p w14:paraId="53CE7C05" w14:textId="77777777" w:rsidR="005A2FAF" w:rsidRPr="005A2FAF" w:rsidRDefault="005A2FAF" w:rsidP="00A23B69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13. Порядок оформлення звільнення з роботи і здійснення розрахунку</w:t>
            </w:r>
          </w:p>
          <w:p w14:paraId="3378B70A" w14:textId="77777777" w:rsidR="005A2FAF" w:rsidRPr="005A2FAF" w:rsidRDefault="005A2FAF" w:rsidP="00A23B69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14. Поняття та види робочого часу. Режим робочого часу. Надурочний робочий час. Облік робочого часу.  Поняття та види часу відпочинку.  Відпустки, їх види та порядок надання.  Щорічна основна відпустка. </w:t>
            </w:r>
          </w:p>
          <w:p w14:paraId="3912D1B3" w14:textId="77777777" w:rsidR="005A2FAF" w:rsidRPr="005A2FAF" w:rsidRDefault="005A2FAF" w:rsidP="00A23B6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2039C6B" w14:textId="77777777" w:rsidR="005A2FAF" w:rsidRPr="005A2FAF" w:rsidRDefault="005A2FAF" w:rsidP="00A23B6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Теми практичних занять</w:t>
            </w:r>
          </w:p>
          <w:p w14:paraId="7F9466EB" w14:textId="46D64BE7" w:rsidR="005A2FAF" w:rsidRPr="005A2FAF" w:rsidRDefault="005A2FAF" w:rsidP="00A23B69">
            <w:pPr>
              <w:shd w:val="clear" w:color="auto" w:fill="FFFFFF" w:themeFill="background1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A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 трудового права та його специфіка. Трудове право, як окрема галузь права</w:t>
            </w:r>
          </w:p>
          <w:p w14:paraId="7B3D5275" w14:textId="262AA72C" w:rsidR="005A2FAF" w:rsidRPr="005A2FAF" w:rsidRDefault="005A2FAF" w:rsidP="00A23B69">
            <w:pPr>
              <w:shd w:val="clear" w:color="auto" w:fill="FFFFFF" w:themeFill="background1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  <w:r w:rsidR="00A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Особливості методу та функцій трудового права.</w:t>
            </w:r>
            <w:r w:rsidR="00A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Принципи трудового права та їх система.</w:t>
            </w:r>
          </w:p>
          <w:p w14:paraId="7A9153E7" w14:textId="4D5C1D0C" w:rsidR="005A2FAF" w:rsidRPr="005A2FAF" w:rsidRDefault="005A2FAF" w:rsidP="00A23B69">
            <w:pPr>
              <w:shd w:val="clear" w:color="auto" w:fill="FFFFFF" w:themeFill="background1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  <w:r w:rsidR="00A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Сукупність правовідносин, як предмет трудового права</w:t>
            </w:r>
            <w:r w:rsidR="00A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Поняття та система джерел трудового права.</w:t>
            </w:r>
          </w:p>
          <w:p w14:paraId="344CB96F" w14:textId="61D33BEF" w:rsidR="005A2FAF" w:rsidRPr="005A2FAF" w:rsidRDefault="005A2FAF" w:rsidP="00A23B69">
            <w:pPr>
              <w:shd w:val="clear" w:color="auto" w:fill="FFFFFF" w:themeFill="background1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  <w:r w:rsidR="00A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Особливості системи джерел трудового права.</w:t>
            </w:r>
            <w:r w:rsidR="00A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Локальні нормативно-правові акти, як джерела трудового права.</w:t>
            </w:r>
          </w:p>
          <w:p w14:paraId="7E729C2E" w14:textId="7FAF3336" w:rsidR="005A2FAF" w:rsidRPr="005A2FAF" w:rsidRDefault="005A2FAF" w:rsidP="00A23B69">
            <w:pPr>
              <w:shd w:val="clear" w:color="auto" w:fill="FFFFFF" w:themeFill="background1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  <w:r w:rsidR="00A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Поняття та особливості суб’єктів трудового права.</w:t>
            </w:r>
            <w:r w:rsidR="00A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Правовий статус працівника, як суб’єкта трудового права.</w:t>
            </w:r>
            <w:r w:rsidR="00A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Поняття роботодавця та його правовий статус.</w:t>
            </w:r>
          </w:p>
          <w:p w14:paraId="0DDE8E25" w14:textId="7F4C9453" w:rsidR="005A2FAF" w:rsidRPr="005A2FAF" w:rsidRDefault="005A2FAF" w:rsidP="00A23B69">
            <w:pPr>
              <w:shd w:val="clear" w:color="auto" w:fill="FFFFFF" w:themeFill="background1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  <w:r w:rsidR="00A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Правове регулювання діяльності профспілок к в Україні.</w:t>
            </w:r>
          </w:p>
          <w:p w14:paraId="2DFFD79E" w14:textId="37E34224" w:rsidR="005A2FAF" w:rsidRPr="005A2FAF" w:rsidRDefault="005A2FAF" w:rsidP="00A23B69">
            <w:pPr>
              <w:shd w:val="clear" w:color="auto" w:fill="FFFFFF" w:themeFill="background1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  <w:r w:rsidR="00A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Поняття трудового правовідношення, його сторони та зміст.</w:t>
            </w:r>
          </w:p>
          <w:p w14:paraId="4AFF8863" w14:textId="246D4103" w:rsidR="005A2FAF" w:rsidRPr="005A2FAF" w:rsidRDefault="005A2FAF" w:rsidP="00A23B69">
            <w:pPr>
              <w:shd w:val="clear" w:color="auto" w:fill="FFFFFF" w:themeFill="background1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</w:t>
            </w:r>
            <w:r w:rsidR="00A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Особливості виникнення, зміни та припинення трудових правовідносин.</w:t>
            </w:r>
          </w:p>
          <w:p w14:paraId="48201C73" w14:textId="0E63D314" w:rsidR="005A2FAF" w:rsidRPr="005A2FAF" w:rsidRDefault="005A2FAF" w:rsidP="00A23B69">
            <w:pPr>
              <w:shd w:val="clear" w:color="auto" w:fill="FFFFFF" w:themeFill="background1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  <w:r w:rsidR="00A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характеристика правовідносин, які тісно пов’язані з трудовими.</w:t>
            </w:r>
          </w:p>
          <w:p w14:paraId="12F0437E" w14:textId="26A56894" w:rsidR="005A2FAF" w:rsidRPr="005A2FAF" w:rsidRDefault="005A2FAF" w:rsidP="00A23B69">
            <w:pPr>
              <w:shd w:val="clear" w:color="auto" w:fill="FFFFFF" w:themeFill="background1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  <w:r w:rsidR="00A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Поняття та зміст соціального партнерства.</w:t>
            </w:r>
          </w:p>
          <w:p w14:paraId="2659F8D7" w14:textId="32A9C617" w:rsidR="005A2FAF" w:rsidRPr="005A2FAF" w:rsidRDefault="005A2FAF" w:rsidP="00A23B69">
            <w:pPr>
              <w:shd w:val="clear" w:color="auto" w:fill="FFFFFF" w:themeFill="background1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</w:t>
            </w:r>
            <w:r w:rsidR="00A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Поняття та значення колективного договору.</w:t>
            </w:r>
          </w:p>
          <w:p w14:paraId="64AC0F31" w14:textId="36212F68" w:rsidR="005A2FAF" w:rsidRPr="005A2FAF" w:rsidRDefault="005A2FAF" w:rsidP="00A23B69">
            <w:pPr>
              <w:shd w:val="clear" w:color="auto" w:fill="FFFFFF" w:themeFill="background1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</w:t>
            </w:r>
            <w:r w:rsidR="00A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Колективні угоди в системі джерел трудового права.</w:t>
            </w:r>
          </w:p>
          <w:p w14:paraId="37CFC8C2" w14:textId="32247476" w:rsidR="005A2FAF" w:rsidRPr="005A2FAF" w:rsidRDefault="005A2FAF" w:rsidP="00A23B69">
            <w:pPr>
              <w:shd w:val="clear" w:color="auto" w:fill="FFFFFF" w:themeFill="background1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</w:t>
            </w:r>
            <w:r w:rsidR="00A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Поняття, зміст та суб’єкти зайнятості в Україні.</w:t>
            </w:r>
          </w:p>
          <w:p w14:paraId="1F5944F1" w14:textId="6751EAC4" w:rsidR="005A2FAF" w:rsidRPr="005A2FAF" w:rsidRDefault="005A2FAF" w:rsidP="00A23B69">
            <w:pPr>
              <w:shd w:val="clear" w:color="auto" w:fill="FFFFFF" w:themeFill="background1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</w:t>
            </w:r>
            <w:r w:rsidR="00A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Поняття та правовий статус безробітного.</w:t>
            </w:r>
            <w:r w:rsidR="00A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Поняття, умови та порядок виплати допомоги по безробіттю.</w:t>
            </w:r>
            <w:r w:rsidR="00A2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A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Зайнятість населення та поняття «працевлаштування».</w:t>
            </w:r>
          </w:p>
        </w:tc>
      </w:tr>
      <w:tr w:rsidR="005A2FAF" w:rsidRPr="005A2FAF" w14:paraId="4B2526B6" w14:textId="77777777" w:rsidTr="005A2FAF">
        <w:tc>
          <w:tcPr>
            <w:tcW w:w="1951" w:type="dxa"/>
          </w:tcPr>
          <w:p w14:paraId="7D6D3471" w14:textId="77777777" w:rsidR="005A2FAF" w:rsidRPr="005A2FAF" w:rsidRDefault="005A2FAF" w:rsidP="00A23B6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Форма підсумкового контролю</w:t>
            </w:r>
          </w:p>
        </w:tc>
        <w:tc>
          <w:tcPr>
            <w:tcW w:w="7620" w:type="dxa"/>
            <w:gridSpan w:val="2"/>
          </w:tcPr>
          <w:p w14:paraId="6181C9BC" w14:textId="77777777" w:rsidR="005A2FAF" w:rsidRPr="005A2FAF" w:rsidRDefault="005A2FAF" w:rsidP="00A23B6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Іспит </w:t>
            </w:r>
          </w:p>
        </w:tc>
      </w:tr>
      <w:tr w:rsidR="005A2FAF" w:rsidRPr="005A2FAF" w14:paraId="4E2615FA" w14:textId="77777777" w:rsidTr="005A2FAF">
        <w:tc>
          <w:tcPr>
            <w:tcW w:w="1951" w:type="dxa"/>
          </w:tcPr>
          <w:p w14:paraId="6B4ADFCB" w14:textId="77777777" w:rsidR="005A2FAF" w:rsidRPr="005A2FAF" w:rsidRDefault="005A2FAF" w:rsidP="00A23B6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Мова викладання</w:t>
            </w:r>
          </w:p>
        </w:tc>
        <w:tc>
          <w:tcPr>
            <w:tcW w:w="7620" w:type="dxa"/>
            <w:gridSpan w:val="2"/>
          </w:tcPr>
          <w:p w14:paraId="32785A1F" w14:textId="77777777" w:rsidR="005A2FAF" w:rsidRPr="005A2FAF" w:rsidRDefault="005A2FAF" w:rsidP="00A23B6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2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Українська </w:t>
            </w:r>
          </w:p>
        </w:tc>
      </w:tr>
    </w:tbl>
    <w:p w14:paraId="54E198E1" w14:textId="6DB2CF6B" w:rsidR="005A2FAF" w:rsidRDefault="005A2FAF" w:rsidP="004E5B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FCC3A59" w14:textId="58E7598C" w:rsidR="005A2FAF" w:rsidRDefault="005A2FAF" w:rsidP="004E5B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5A2FAF" w:rsidSect="00363D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93E"/>
    <w:multiLevelType w:val="hybridMultilevel"/>
    <w:tmpl w:val="D28A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A50"/>
    <w:multiLevelType w:val="hybridMultilevel"/>
    <w:tmpl w:val="333E2E62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64E"/>
    <w:multiLevelType w:val="hybridMultilevel"/>
    <w:tmpl w:val="36AA8794"/>
    <w:lvl w:ilvl="0" w:tplc="AF165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E66E0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93B4C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85982"/>
    <w:multiLevelType w:val="hybridMultilevel"/>
    <w:tmpl w:val="1C9CEB7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5B3959AF"/>
    <w:multiLevelType w:val="hybridMultilevel"/>
    <w:tmpl w:val="BB80A4D6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D2786"/>
    <w:multiLevelType w:val="hybridMultilevel"/>
    <w:tmpl w:val="07F20938"/>
    <w:lvl w:ilvl="0" w:tplc="4C8853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B7215"/>
    <w:multiLevelType w:val="hybridMultilevel"/>
    <w:tmpl w:val="BB8E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634E3"/>
    <w:multiLevelType w:val="hybridMultilevel"/>
    <w:tmpl w:val="3EC2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83747"/>
    <w:multiLevelType w:val="hybridMultilevel"/>
    <w:tmpl w:val="AE64DE38"/>
    <w:lvl w:ilvl="0" w:tplc="4C88539C">
      <w:start w:val="1"/>
      <w:numFmt w:val="bullet"/>
      <w:lvlText w:val="−"/>
      <w:lvlJc w:val="left"/>
      <w:pPr>
        <w:ind w:left="10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D"/>
    <w:rsid w:val="00004BFD"/>
    <w:rsid w:val="0002181D"/>
    <w:rsid w:val="0003228C"/>
    <w:rsid w:val="000401FC"/>
    <w:rsid w:val="00050CB9"/>
    <w:rsid w:val="00055304"/>
    <w:rsid w:val="0006318A"/>
    <w:rsid w:val="00075605"/>
    <w:rsid w:val="00076AAE"/>
    <w:rsid w:val="00093FB1"/>
    <w:rsid w:val="000B5B0B"/>
    <w:rsid w:val="000C2BF8"/>
    <w:rsid w:val="000D77EF"/>
    <w:rsid w:val="000E5B34"/>
    <w:rsid w:val="00131197"/>
    <w:rsid w:val="00135870"/>
    <w:rsid w:val="001873B2"/>
    <w:rsid w:val="001B2D46"/>
    <w:rsid w:val="001D2E16"/>
    <w:rsid w:val="001E439A"/>
    <w:rsid w:val="001F657C"/>
    <w:rsid w:val="00236146"/>
    <w:rsid w:val="002466C4"/>
    <w:rsid w:val="002538B2"/>
    <w:rsid w:val="00272D28"/>
    <w:rsid w:val="002742FC"/>
    <w:rsid w:val="00292C96"/>
    <w:rsid w:val="002A3925"/>
    <w:rsid w:val="002A3B36"/>
    <w:rsid w:val="002D608F"/>
    <w:rsid w:val="002D7D0F"/>
    <w:rsid w:val="00303671"/>
    <w:rsid w:val="003159D1"/>
    <w:rsid w:val="00315B04"/>
    <w:rsid w:val="00325F30"/>
    <w:rsid w:val="00332B96"/>
    <w:rsid w:val="0034091A"/>
    <w:rsid w:val="00346ED2"/>
    <w:rsid w:val="003475E3"/>
    <w:rsid w:val="00363DED"/>
    <w:rsid w:val="003920B1"/>
    <w:rsid w:val="003A5A35"/>
    <w:rsid w:val="003A737F"/>
    <w:rsid w:val="003A7B85"/>
    <w:rsid w:val="003C7CD7"/>
    <w:rsid w:val="00417C50"/>
    <w:rsid w:val="004307D1"/>
    <w:rsid w:val="0044556B"/>
    <w:rsid w:val="00464263"/>
    <w:rsid w:val="00485A10"/>
    <w:rsid w:val="0048674F"/>
    <w:rsid w:val="00491248"/>
    <w:rsid w:val="00495B52"/>
    <w:rsid w:val="004B24BE"/>
    <w:rsid w:val="004B2790"/>
    <w:rsid w:val="004B50F9"/>
    <w:rsid w:val="004E5B4D"/>
    <w:rsid w:val="00504690"/>
    <w:rsid w:val="005218AD"/>
    <w:rsid w:val="005336FC"/>
    <w:rsid w:val="005409AB"/>
    <w:rsid w:val="00553B9F"/>
    <w:rsid w:val="005573CB"/>
    <w:rsid w:val="00563809"/>
    <w:rsid w:val="00571016"/>
    <w:rsid w:val="00580726"/>
    <w:rsid w:val="00584C99"/>
    <w:rsid w:val="005876FE"/>
    <w:rsid w:val="005A2FAF"/>
    <w:rsid w:val="005E0195"/>
    <w:rsid w:val="005E1243"/>
    <w:rsid w:val="00610A77"/>
    <w:rsid w:val="00611BAE"/>
    <w:rsid w:val="00630380"/>
    <w:rsid w:val="00631298"/>
    <w:rsid w:val="00633F3D"/>
    <w:rsid w:val="00640037"/>
    <w:rsid w:val="00660276"/>
    <w:rsid w:val="00664F85"/>
    <w:rsid w:val="00674542"/>
    <w:rsid w:val="006C341D"/>
    <w:rsid w:val="006D2792"/>
    <w:rsid w:val="006D549F"/>
    <w:rsid w:val="006F0AA1"/>
    <w:rsid w:val="006F2E44"/>
    <w:rsid w:val="00702502"/>
    <w:rsid w:val="00717F9A"/>
    <w:rsid w:val="00724937"/>
    <w:rsid w:val="0073455A"/>
    <w:rsid w:val="00754F7B"/>
    <w:rsid w:val="0078626A"/>
    <w:rsid w:val="00787B5B"/>
    <w:rsid w:val="00795A24"/>
    <w:rsid w:val="00796095"/>
    <w:rsid w:val="007A3301"/>
    <w:rsid w:val="007B4FF6"/>
    <w:rsid w:val="007C29E2"/>
    <w:rsid w:val="007D1828"/>
    <w:rsid w:val="007E43F0"/>
    <w:rsid w:val="007E44F8"/>
    <w:rsid w:val="007E54EA"/>
    <w:rsid w:val="007F0E52"/>
    <w:rsid w:val="00812E53"/>
    <w:rsid w:val="00841C09"/>
    <w:rsid w:val="00846CAE"/>
    <w:rsid w:val="00850358"/>
    <w:rsid w:val="008516AE"/>
    <w:rsid w:val="00851AF6"/>
    <w:rsid w:val="00861C20"/>
    <w:rsid w:val="00865B97"/>
    <w:rsid w:val="008862D0"/>
    <w:rsid w:val="00886350"/>
    <w:rsid w:val="008A14A2"/>
    <w:rsid w:val="008A5F15"/>
    <w:rsid w:val="008B7473"/>
    <w:rsid w:val="008D1F7E"/>
    <w:rsid w:val="008E60E9"/>
    <w:rsid w:val="008F0272"/>
    <w:rsid w:val="00905D11"/>
    <w:rsid w:val="00960987"/>
    <w:rsid w:val="009648D5"/>
    <w:rsid w:val="00995B8F"/>
    <w:rsid w:val="009B3EA1"/>
    <w:rsid w:val="009C3131"/>
    <w:rsid w:val="009C4BF1"/>
    <w:rsid w:val="009E326E"/>
    <w:rsid w:val="009E3566"/>
    <w:rsid w:val="009F2DE7"/>
    <w:rsid w:val="009F754D"/>
    <w:rsid w:val="00A10E6A"/>
    <w:rsid w:val="00A13C29"/>
    <w:rsid w:val="00A239DC"/>
    <w:rsid w:val="00A23B69"/>
    <w:rsid w:val="00A243AE"/>
    <w:rsid w:val="00A31495"/>
    <w:rsid w:val="00A62B2B"/>
    <w:rsid w:val="00A71102"/>
    <w:rsid w:val="00A72CD7"/>
    <w:rsid w:val="00A75DEF"/>
    <w:rsid w:val="00A86A70"/>
    <w:rsid w:val="00A96EEF"/>
    <w:rsid w:val="00A973E2"/>
    <w:rsid w:val="00AA4762"/>
    <w:rsid w:val="00AA579D"/>
    <w:rsid w:val="00AA70DD"/>
    <w:rsid w:val="00AB0D53"/>
    <w:rsid w:val="00AD07F7"/>
    <w:rsid w:val="00AD1F68"/>
    <w:rsid w:val="00B017EC"/>
    <w:rsid w:val="00B260DE"/>
    <w:rsid w:val="00B61CEC"/>
    <w:rsid w:val="00B86EC7"/>
    <w:rsid w:val="00B9308A"/>
    <w:rsid w:val="00B977DE"/>
    <w:rsid w:val="00BB5B53"/>
    <w:rsid w:val="00BB7455"/>
    <w:rsid w:val="00BD750B"/>
    <w:rsid w:val="00C050AA"/>
    <w:rsid w:val="00C05230"/>
    <w:rsid w:val="00C2304B"/>
    <w:rsid w:val="00C41F6B"/>
    <w:rsid w:val="00C44F43"/>
    <w:rsid w:val="00C52477"/>
    <w:rsid w:val="00C77F16"/>
    <w:rsid w:val="00C8635C"/>
    <w:rsid w:val="00C9032C"/>
    <w:rsid w:val="00CB0B05"/>
    <w:rsid w:val="00CF425E"/>
    <w:rsid w:val="00D3287D"/>
    <w:rsid w:val="00D34F98"/>
    <w:rsid w:val="00D37A83"/>
    <w:rsid w:val="00D43472"/>
    <w:rsid w:val="00D51856"/>
    <w:rsid w:val="00D5261E"/>
    <w:rsid w:val="00D66BBD"/>
    <w:rsid w:val="00D71615"/>
    <w:rsid w:val="00D7734B"/>
    <w:rsid w:val="00D81161"/>
    <w:rsid w:val="00D864CB"/>
    <w:rsid w:val="00DD2202"/>
    <w:rsid w:val="00DD7785"/>
    <w:rsid w:val="00DE5A5E"/>
    <w:rsid w:val="00DF29BD"/>
    <w:rsid w:val="00DF50D6"/>
    <w:rsid w:val="00DF7844"/>
    <w:rsid w:val="00E029FC"/>
    <w:rsid w:val="00E039C4"/>
    <w:rsid w:val="00E0436F"/>
    <w:rsid w:val="00E114F7"/>
    <w:rsid w:val="00E11F76"/>
    <w:rsid w:val="00E11F89"/>
    <w:rsid w:val="00E31F8E"/>
    <w:rsid w:val="00E37656"/>
    <w:rsid w:val="00E43212"/>
    <w:rsid w:val="00E435A7"/>
    <w:rsid w:val="00E52711"/>
    <w:rsid w:val="00E54AC5"/>
    <w:rsid w:val="00E74022"/>
    <w:rsid w:val="00E93D2D"/>
    <w:rsid w:val="00E951DE"/>
    <w:rsid w:val="00E96B38"/>
    <w:rsid w:val="00E96F5D"/>
    <w:rsid w:val="00EA13C2"/>
    <w:rsid w:val="00EA70B1"/>
    <w:rsid w:val="00EB5CE1"/>
    <w:rsid w:val="00EC0577"/>
    <w:rsid w:val="00EE0410"/>
    <w:rsid w:val="00EE5B90"/>
    <w:rsid w:val="00F10199"/>
    <w:rsid w:val="00F10EA8"/>
    <w:rsid w:val="00F2202A"/>
    <w:rsid w:val="00F323CC"/>
    <w:rsid w:val="00F4507C"/>
    <w:rsid w:val="00F46018"/>
    <w:rsid w:val="00F4631D"/>
    <w:rsid w:val="00F51086"/>
    <w:rsid w:val="00F561F9"/>
    <w:rsid w:val="00F676EB"/>
    <w:rsid w:val="00F70587"/>
    <w:rsid w:val="00F8429F"/>
    <w:rsid w:val="00FA631F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5ADA-6A21-436E-A912-0262E669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Ефремова</dc:creator>
  <cp:lastModifiedBy>User</cp:lastModifiedBy>
  <cp:revision>3</cp:revision>
  <dcterms:created xsi:type="dcterms:W3CDTF">2019-10-28T06:27:00Z</dcterms:created>
  <dcterms:modified xsi:type="dcterms:W3CDTF">2019-10-28T06:28:00Z</dcterms:modified>
</cp:coreProperties>
</file>