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МІНІСТЕРСТВО ОСВІТИ І НАУКИ УКРАЇНИ</w:t>
      </w:r>
    </w:p>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БІЛОЦЕРКІВСЬКИЙ НАЦІОНАЛЬНИЙ АГРАРНИЙ УНІВЕРСИТЕТ</w:t>
      </w: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 xml:space="preserve">Кафедра </w:t>
      </w:r>
      <w:r>
        <w:rPr>
          <w:rFonts w:ascii="Times New Roman" w:hAnsi="Times New Roman"/>
          <w:b/>
          <w:sz w:val="28"/>
          <w:szCs w:val="28"/>
          <w:lang w:val="uk-UA"/>
        </w:rPr>
        <w:t>теоретико-правових та соціально-гуманітарних дисциплін</w:t>
      </w:r>
    </w:p>
    <w:p w:rsidR="00DB2915" w:rsidRPr="003E6F9C" w:rsidRDefault="00DB2915" w:rsidP="00DB2915">
      <w:pPr>
        <w:spacing w:after="0" w:line="240" w:lineRule="auto"/>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360" w:lineRule="auto"/>
        <w:jc w:val="right"/>
        <w:rPr>
          <w:rFonts w:ascii="Times New Roman" w:hAnsi="Times New Roman"/>
          <w:b/>
          <w:sz w:val="28"/>
          <w:szCs w:val="28"/>
          <w:lang w:val="uk-UA"/>
        </w:rPr>
      </w:pPr>
      <w:r w:rsidRPr="003E6F9C">
        <w:rPr>
          <w:rFonts w:ascii="Times New Roman" w:hAnsi="Times New Roman"/>
          <w:b/>
          <w:sz w:val="28"/>
          <w:szCs w:val="28"/>
          <w:lang w:val="uk-UA"/>
        </w:rPr>
        <w:t>«ЗАТВЕРДЖУЮ»</w:t>
      </w:r>
    </w:p>
    <w:p w:rsidR="00DB2915" w:rsidRPr="003E6F9C" w:rsidRDefault="00DB2915" w:rsidP="00DB2915">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Проректор з освітньої, виховної</w:t>
      </w:r>
    </w:p>
    <w:p w:rsidR="00DB2915" w:rsidRPr="003E6F9C" w:rsidRDefault="00DB2915" w:rsidP="00DB2915">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та міжнародної діяльності</w:t>
      </w:r>
    </w:p>
    <w:p w:rsidR="00DB2915" w:rsidRPr="003E6F9C" w:rsidRDefault="00DB2915" w:rsidP="00DB2915">
      <w:pPr>
        <w:spacing w:after="0" w:line="360" w:lineRule="auto"/>
        <w:ind w:firstLine="3252"/>
        <w:jc w:val="right"/>
        <w:rPr>
          <w:rFonts w:ascii="Times New Roman" w:hAnsi="Times New Roman"/>
          <w:sz w:val="28"/>
          <w:szCs w:val="28"/>
          <w:lang w:val="uk-UA"/>
        </w:rPr>
      </w:pPr>
      <w:r w:rsidRPr="003E6F9C">
        <w:rPr>
          <w:rFonts w:ascii="Times New Roman" w:hAnsi="Times New Roman"/>
          <w:sz w:val="28"/>
          <w:szCs w:val="28"/>
          <w:lang w:val="uk-UA"/>
        </w:rPr>
        <w:t>______________ проф.Т.М. Димань</w:t>
      </w:r>
    </w:p>
    <w:p w:rsidR="00DB2915" w:rsidRPr="003E6F9C" w:rsidRDefault="00DB2915" w:rsidP="00DB2915">
      <w:pPr>
        <w:spacing w:after="0" w:line="360" w:lineRule="auto"/>
        <w:ind w:firstLine="3960"/>
        <w:jc w:val="right"/>
        <w:rPr>
          <w:rFonts w:ascii="Times New Roman" w:hAnsi="Times New Roman"/>
          <w:sz w:val="28"/>
          <w:szCs w:val="28"/>
          <w:lang w:val="uk-UA"/>
        </w:rPr>
      </w:pPr>
      <w:r w:rsidRPr="003E6F9C">
        <w:rPr>
          <w:rFonts w:ascii="Times New Roman" w:hAnsi="Times New Roman"/>
          <w:sz w:val="28"/>
          <w:szCs w:val="28"/>
          <w:lang w:val="uk-UA"/>
        </w:rPr>
        <w:t>“____”_____________ 20__ р.</w:t>
      </w: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РОБОЧА ПРОГРАМА НАВЧАЛЬНОЇ ДИСЦИПЛІНИ</w:t>
      </w: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rPr>
          <w:rFonts w:ascii="Times New Roman" w:hAnsi="Times New Roman"/>
          <w:b/>
          <w:sz w:val="28"/>
          <w:szCs w:val="28"/>
          <w:lang w:val="uk-UA"/>
        </w:rPr>
      </w:pPr>
    </w:p>
    <w:p w:rsidR="00DB2915" w:rsidRPr="00857BA3" w:rsidRDefault="00DB2915" w:rsidP="00DB2915">
      <w:pPr>
        <w:tabs>
          <w:tab w:val="center" w:pos="4677"/>
          <w:tab w:val="left" w:pos="7715"/>
        </w:tabs>
        <w:rPr>
          <w:rFonts w:ascii="Times New Roman" w:hAnsi="Times New Roman"/>
          <w:b/>
          <w:sz w:val="28"/>
          <w:szCs w:val="28"/>
        </w:rPr>
      </w:pPr>
      <w:r w:rsidRPr="00857BA3">
        <w:rPr>
          <w:rFonts w:ascii="Times New Roman" w:hAnsi="Times New Roman"/>
          <w:b/>
          <w:sz w:val="28"/>
          <w:szCs w:val="28"/>
        </w:rPr>
        <w:tab/>
      </w:r>
      <w:r>
        <w:rPr>
          <w:rFonts w:ascii="Times New Roman" w:hAnsi="Times New Roman"/>
          <w:b/>
          <w:sz w:val="28"/>
          <w:szCs w:val="28"/>
          <w:lang w:val="uk-UA"/>
        </w:rPr>
        <w:t xml:space="preserve">«МУНІЦИПАЛЬНЕ </w:t>
      </w:r>
      <w:r>
        <w:rPr>
          <w:rFonts w:ascii="Times New Roman" w:hAnsi="Times New Roman"/>
          <w:b/>
          <w:sz w:val="28"/>
          <w:szCs w:val="28"/>
        </w:rPr>
        <w:t>ПРАВО</w:t>
      </w:r>
      <w:r>
        <w:rPr>
          <w:rFonts w:ascii="Times New Roman" w:hAnsi="Times New Roman"/>
          <w:b/>
          <w:sz w:val="28"/>
          <w:szCs w:val="28"/>
          <w:lang w:val="uk-UA"/>
        </w:rPr>
        <w:t>»</w:t>
      </w:r>
      <w:r w:rsidRPr="00857BA3">
        <w:rPr>
          <w:rFonts w:ascii="Times New Roman" w:hAnsi="Times New Roman"/>
          <w:b/>
          <w:sz w:val="28"/>
          <w:szCs w:val="28"/>
        </w:rPr>
        <w:tab/>
      </w: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ГАЛУЗЬ ЗНАНЬ</w:t>
            </w:r>
          </w:p>
        </w:tc>
        <w:tc>
          <w:tcPr>
            <w:tcW w:w="5635" w:type="dxa"/>
          </w:tcPr>
          <w:p w:rsidR="00DB2915" w:rsidRPr="00857BA3" w:rsidRDefault="00DB2915" w:rsidP="000834F1">
            <w:pPr>
              <w:ind w:firstLine="33"/>
              <w:rPr>
                <w:sz w:val="28"/>
                <w:szCs w:val="28"/>
              </w:rPr>
            </w:pPr>
            <w:r>
              <w:rPr>
                <w:sz w:val="28"/>
                <w:szCs w:val="28"/>
              </w:rPr>
              <w:t>08</w:t>
            </w:r>
            <w:r w:rsidRPr="00857BA3">
              <w:rPr>
                <w:sz w:val="28"/>
                <w:szCs w:val="28"/>
              </w:rPr>
              <w:t xml:space="preserve">   ПРАВО</w:t>
            </w:r>
          </w:p>
          <w:p w:rsidR="00DB2915" w:rsidRPr="003E6F9C" w:rsidRDefault="00DB2915" w:rsidP="000834F1">
            <w:pPr>
              <w:spacing w:line="360" w:lineRule="auto"/>
              <w:rPr>
                <w:sz w:val="28"/>
                <w:szCs w:val="28"/>
              </w:rPr>
            </w:pPr>
          </w:p>
        </w:tc>
      </w:tr>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СПЕЦІАЛЬНІСТЬ</w:t>
            </w:r>
          </w:p>
        </w:tc>
        <w:tc>
          <w:tcPr>
            <w:tcW w:w="5635" w:type="dxa"/>
          </w:tcPr>
          <w:p w:rsidR="00DB2915" w:rsidRPr="003E6F9C" w:rsidRDefault="00DB2915" w:rsidP="000834F1">
            <w:pPr>
              <w:spacing w:line="480" w:lineRule="auto"/>
              <w:rPr>
                <w:sz w:val="28"/>
                <w:szCs w:val="28"/>
              </w:rPr>
            </w:pPr>
            <w:r>
              <w:rPr>
                <w:sz w:val="28"/>
                <w:szCs w:val="28"/>
              </w:rPr>
              <w:t>081  ПРАВО</w:t>
            </w:r>
          </w:p>
        </w:tc>
      </w:tr>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РІВЕНЬ ВИЩОЇ ОСВІТИ</w:t>
            </w:r>
          </w:p>
        </w:tc>
        <w:tc>
          <w:tcPr>
            <w:tcW w:w="5635" w:type="dxa"/>
          </w:tcPr>
          <w:p w:rsidR="00DB2915" w:rsidRPr="003E6F9C" w:rsidRDefault="00DB2915" w:rsidP="000834F1">
            <w:pPr>
              <w:spacing w:line="360" w:lineRule="auto"/>
              <w:rPr>
                <w:sz w:val="28"/>
                <w:szCs w:val="28"/>
              </w:rPr>
            </w:pPr>
            <w:r w:rsidRPr="003E6F9C">
              <w:rPr>
                <w:sz w:val="28"/>
                <w:szCs w:val="28"/>
              </w:rPr>
              <w:t>Перший (бакалаврський)</w:t>
            </w:r>
          </w:p>
        </w:tc>
      </w:tr>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ФАКУЛЬТЕТ</w:t>
            </w:r>
          </w:p>
        </w:tc>
        <w:tc>
          <w:tcPr>
            <w:tcW w:w="5635" w:type="dxa"/>
          </w:tcPr>
          <w:p w:rsidR="00DB2915" w:rsidRPr="003E6F9C" w:rsidRDefault="00DB2915" w:rsidP="000834F1">
            <w:pPr>
              <w:spacing w:line="360" w:lineRule="auto"/>
              <w:rPr>
                <w:sz w:val="28"/>
                <w:szCs w:val="28"/>
              </w:rPr>
            </w:pPr>
            <w:r>
              <w:rPr>
                <w:sz w:val="28"/>
                <w:szCs w:val="28"/>
              </w:rPr>
              <w:t>Права та лінгвістики</w:t>
            </w:r>
          </w:p>
        </w:tc>
      </w:tr>
    </w:tbl>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936674" w:rsidP="00DB2915">
      <w:pPr>
        <w:spacing w:after="0" w:line="240" w:lineRule="auto"/>
        <w:jc w:val="center"/>
        <w:rPr>
          <w:rFonts w:ascii="Times New Roman" w:hAnsi="Times New Roman"/>
          <w:sz w:val="28"/>
          <w:szCs w:val="28"/>
          <w:lang w:val="uk-UA"/>
        </w:rPr>
      </w:pPr>
      <w:r>
        <w:rPr>
          <w:rFonts w:ascii="Times New Roman" w:hAnsi="Times New Roman"/>
          <w:sz w:val="28"/>
          <w:szCs w:val="28"/>
          <w:lang w:val="uk-UA"/>
        </w:rPr>
        <w:t>Біла Церква ‒ 2019</w:t>
      </w:r>
    </w:p>
    <w:p w:rsidR="00DB2915" w:rsidRPr="003E6F9C" w:rsidRDefault="00DB2915" w:rsidP="00DB2915">
      <w:pPr>
        <w:spacing w:after="0" w:line="240" w:lineRule="auto"/>
        <w:rPr>
          <w:rFonts w:ascii="Times New Roman" w:hAnsi="Times New Roman"/>
          <w:sz w:val="28"/>
          <w:szCs w:val="28"/>
          <w:lang w:val="uk-UA"/>
        </w:rPr>
      </w:pPr>
      <w:r w:rsidRPr="003E6F9C">
        <w:rPr>
          <w:rFonts w:ascii="Times New Roman" w:hAnsi="Times New Roman"/>
          <w:sz w:val="28"/>
          <w:szCs w:val="28"/>
          <w:lang w:val="uk-UA"/>
        </w:rPr>
        <w:br w:type="page"/>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lastRenderedPageBreak/>
        <w:t xml:space="preserve">Робоча програма з навчальної дисципліни </w:t>
      </w:r>
      <w:r w:rsidRPr="00857BA3">
        <w:rPr>
          <w:rFonts w:ascii="Times New Roman" w:hAnsi="Times New Roman"/>
          <w:sz w:val="28"/>
          <w:szCs w:val="28"/>
          <w:lang w:val="uk-UA"/>
        </w:rPr>
        <w:t>«</w:t>
      </w:r>
      <w:r w:rsidR="00BE0F39">
        <w:rPr>
          <w:rFonts w:ascii="Times New Roman" w:hAnsi="Times New Roman"/>
          <w:sz w:val="28"/>
          <w:szCs w:val="28"/>
          <w:lang w:val="uk-UA"/>
        </w:rPr>
        <w:t>Муніципальне право</w:t>
      </w:r>
      <w:r w:rsidRPr="00857BA3">
        <w:rPr>
          <w:rFonts w:ascii="Times New Roman" w:hAnsi="Times New Roman"/>
          <w:sz w:val="28"/>
          <w:szCs w:val="28"/>
          <w:lang w:val="uk-UA"/>
        </w:rPr>
        <w:t>»</w:t>
      </w:r>
      <w:r w:rsidRPr="003E6F9C">
        <w:rPr>
          <w:rFonts w:ascii="Times New Roman" w:hAnsi="Times New Roman"/>
          <w:sz w:val="28"/>
          <w:szCs w:val="28"/>
          <w:lang w:val="uk-UA"/>
        </w:rPr>
        <w:t xml:space="preserve"> для здобувачів вищої освіти факультету </w:t>
      </w:r>
      <w:r>
        <w:rPr>
          <w:rFonts w:ascii="Times New Roman" w:hAnsi="Times New Roman"/>
          <w:sz w:val="28"/>
          <w:szCs w:val="28"/>
          <w:lang w:val="uk-UA"/>
        </w:rPr>
        <w:t xml:space="preserve">права та лінгвістики </w:t>
      </w:r>
      <w:r w:rsidRPr="003E6F9C">
        <w:rPr>
          <w:rFonts w:ascii="Times New Roman" w:hAnsi="Times New Roman"/>
          <w:sz w:val="28"/>
          <w:szCs w:val="28"/>
          <w:lang w:val="uk-UA"/>
        </w:rPr>
        <w:t xml:space="preserve">за спеціальністю </w:t>
      </w:r>
      <w:r>
        <w:rPr>
          <w:rFonts w:ascii="Times New Roman" w:hAnsi="Times New Roman"/>
          <w:sz w:val="28"/>
          <w:szCs w:val="28"/>
          <w:lang w:val="uk-UA"/>
        </w:rPr>
        <w:t>0</w:t>
      </w:r>
      <w:r w:rsidRPr="003E6F9C">
        <w:rPr>
          <w:rFonts w:ascii="Times New Roman" w:hAnsi="Times New Roman"/>
          <w:sz w:val="28"/>
          <w:szCs w:val="28"/>
          <w:lang w:val="uk-UA"/>
        </w:rPr>
        <w:t>81 «</w:t>
      </w:r>
      <w:r>
        <w:rPr>
          <w:rFonts w:ascii="Times New Roman" w:hAnsi="Times New Roman"/>
          <w:sz w:val="28"/>
          <w:szCs w:val="28"/>
          <w:lang w:val="uk-UA"/>
        </w:rPr>
        <w:t>Право</w:t>
      </w:r>
      <w:r w:rsidRPr="003E6F9C">
        <w:rPr>
          <w:rFonts w:ascii="Times New Roman" w:hAnsi="Times New Roman"/>
          <w:sz w:val="28"/>
          <w:szCs w:val="28"/>
          <w:lang w:val="uk-UA"/>
        </w:rPr>
        <w:t>», бакалаврський рівень вищої освіти / Укладачі</w:t>
      </w:r>
      <w:r w:rsidR="00936674">
        <w:rPr>
          <w:rFonts w:ascii="Times New Roman" w:hAnsi="Times New Roman"/>
          <w:sz w:val="28"/>
          <w:szCs w:val="28"/>
          <w:lang w:val="uk-UA"/>
        </w:rPr>
        <w:t xml:space="preserve"> О.О.Росавіцький – Біла Церква: БНАУ, 2019</w:t>
      </w:r>
      <w:r w:rsidRPr="003E6F9C">
        <w:rPr>
          <w:rFonts w:ascii="Times New Roman" w:hAnsi="Times New Roman"/>
          <w:sz w:val="28"/>
          <w:szCs w:val="28"/>
          <w:lang w:val="uk-UA"/>
        </w:rPr>
        <w:t xml:space="preserve">. – </w:t>
      </w:r>
      <w:r w:rsidR="00110D3C">
        <w:rPr>
          <w:rFonts w:ascii="Times New Roman" w:hAnsi="Times New Roman"/>
          <w:sz w:val="28"/>
          <w:szCs w:val="28"/>
          <w:lang w:val="uk-UA"/>
        </w:rPr>
        <w:t>31</w:t>
      </w:r>
      <w:r w:rsidRPr="003E6F9C">
        <w:rPr>
          <w:rFonts w:ascii="Times New Roman" w:hAnsi="Times New Roman"/>
          <w:sz w:val="28"/>
          <w:szCs w:val="28"/>
          <w:lang w:val="uk-UA"/>
        </w:rPr>
        <w:t xml:space="preserve"> с. </w:t>
      </w: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Розробники: </w:t>
      </w:r>
      <w:r w:rsidR="00936674">
        <w:rPr>
          <w:rFonts w:ascii="Times New Roman" w:hAnsi="Times New Roman"/>
          <w:sz w:val="28"/>
          <w:szCs w:val="28"/>
          <w:lang w:val="uk-UA"/>
        </w:rPr>
        <w:t>О.О.Росавіцький,старший викладач</w:t>
      </w: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p>
    <w:p w:rsidR="00DB2915" w:rsidRPr="00857BA3"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Робочу програму затверджено на засіданні кафедри </w:t>
      </w:r>
      <w:r w:rsidRPr="00857BA3">
        <w:rPr>
          <w:rFonts w:ascii="Times New Roman" w:hAnsi="Times New Roman"/>
          <w:sz w:val="28"/>
          <w:szCs w:val="28"/>
          <w:lang w:val="uk-UA"/>
        </w:rPr>
        <w:t>теоретико-правових та соціально-гуманітарних дисциплін</w:t>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(Протокол № __ від _______</w:t>
      </w:r>
      <w:r w:rsidRPr="003D7C32">
        <w:rPr>
          <w:rFonts w:ascii="Times New Roman" w:hAnsi="Times New Roman"/>
          <w:sz w:val="28"/>
          <w:szCs w:val="28"/>
        </w:rPr>
        <w:t>____</w:t>
      </w:r>
      <w:r w:rsidRPr="003E6F9C">
        <w:rPr>
          <w:rFonts w:ascii="Times New Roman" w:hAnsi="Times New Roman"/>
          <w:sz w:val="28"/>
          <w:szCs w:val="28"/>
          <w:lang w:val="uk-UA"/>
        </w:rPr>
        <w:t xml:space="preserve"> 2018 р.)</w:t>
      </w:r>
    </w:p>
    <w:p w:rsidR="00DB2915" w:rsidRPr="003E6F9C" w:rsidRDefault="00DB2915" w:rsidP="00DB2915">
      <w:pPr>
        <w:spacing w:after="0" w:line="360" w:lineRule="auto"/>
        <w:jc w:val="both"/>
        <w:rPr>
          <w:rFonts w:ascii="Times New Roman" w:hAnsi="Times New Roman"/>
          <w:sz w:val="28"/>
          <w:szCs w:val="28"/>
          <w:lang w:val="uk-UA"/>
        </w:rPr>
      </w:pPr>
    </w:p>
    <w:p w:rsidR="00DB2915" w:rsidRPr="00857BA3"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Завідувач кафедри</w:t>
      </w:r>
      <w:r w:rsidRPr="00857BA3">
        <w:rPr>
          <w:rFonts w:ascii="Times New Roman" w:hAnsi="Times New Roman"/>
          <w:sz w:val="28"/>
          <w:szCs w:val="28"/>
          <w:lang w:val="uk-UA"/>
        </w:rPr>
        <w:t xml:space="preserve">теоретико-правових </w:t>
      </w:r>
    </w:p>
    <w:p w:rsidR="00DB2915" w:rsidRPr="003E6F9C" w:rsidRDefault="00DB2915" w:rsidP="00DB2915">
      <w:pPr>
        <w:spacing w:after="0" w:line="360" w:lineRule="auto"/>
        <w:jc w:val="both"/>
        <w:rPr>
          <w:rFonts w:ascii="Times New Roman" w:hAnsi="Times New Roman"/>
          <w:sz w:val="28"/>
          <w:szCs w:val="28"/>
          <w:lang w:val="uk-UA"/>
        </w:rPr>
      </w:pPr>
      <w:r w:rsidRPr="00857BA3">
        <w:rPr>
          <w:rFonts w:ascii="Times New Roman" w:hAnsi="Times New Roman"/>
          <w:sz w:val="28"/>
          <w:szCs w:val="28"/>
          <w:lang w:val="uk-UA"/>
        </w:rPr>
        <w:t>та соціально-гуманітарних дисциплін</w:t>
      </w:r>
      <w:r w:rsidRPr="003E6F9C">
        <w:rPr>
          <w:rFonts w:ascii="Times New Roman" w:hAnsi="Times New Roman"/>
          <w:sz w:val="28"/>
          <w:szCs w:val="28"/>
          <w:lang w:val="uk-UA"/>
        </w:rPr>
        <w:t>,</w:t>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доцент                                                                                    </w:t>
      </w:r>
      <w:r>
        <w:rPr>
          <w:rFonts w:ascii="Times New Roman" w:hAnsi="Times New Roman"/>
          <w:sz w:val="28"/>
          <w:szCs w:val="28"/>
          <w:lang w:val="uk-UA"/>
        </w:rPr>
        <w:t>Л.М. Мельник</w:t>
      </w:r>
    </w:p>
    <w:p w:rsidR="00DB2915" w:rsidRPr="003E6F9C" w:rsidRDefault="00DB2915" w:rsidP="00DB2915">
      <w:pPr>
        <w:spacing w:after="0" w:line="360" w:lineRule="auto"/>
        <w:jc w:val="both"/>
        <w:rPr>
          <w:rFonts w:ascii="Times New Roman" w:hAnsi="Times New Roman"/>
          <w:sz w:val="28"/>
          <w:szCs w:val="28"/>
          <w:lang w:val="uk-UA"/>
        </w:rPr>
      </w:pPr>
    </w:p>
    <w:p w:rsidR="00DB2915"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Схвалено науково-методичною комісією факультету </w:t>
      </w:r>
      <w:r>
        <w:rPr>
          <w:rFonts w:ascii="Times New Roman" w:hAnsi="Times New Roman"/>
          <w:sz w:val="28"/>
          <w:szCs w:val="28"/>
          <w:lang w:val="uk-UA"/>
        </w:rPr>
        <w:t>права та лінгвістики</w:t>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(Протокол № __  від  ______</w:t>
      </w:r>
      <w:r w:rsidRPr="002B4A9F">
        <w:rPr>
          <w:rFonts w:ascii="Times New Roman" w:hAnsi="Times New Roman"/>
          <w:sz w:val="28"/>
          <w:szCs w:val="28"/>
        </w:rPr>
        <w:t>____</w:t>
      </w:r>
      <w:r w:rsidR="00936674">
        <w:rPr>
          <w:rFonts w:ascii="Times New Roman" w:hAnsi="Times New Roman"/>
          <w:sz w:val="28"/>
          <w:szCs w:val="28"/>
          <w:lang w:val="uk-UA"/>
        </w:rPr>
        <w:t>2019</w:t>
      </w:r>
      <w:r w:rsidRPr="003E6F9C">
        <w:rPr>
          <w:rFonts w:ascii="Times New Roman" w:hAnsi="Times New Roman"/>
          <w:sz w:val="28"/>
          <w:szCs w:val="28"/>
          <w:lang w:val="uk-UA"/>
        </w:rPr>
        <w:t xml:space="preserve"> р.)</w:t>
      </w: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Голова науково-методичної комісії, </w:t>
      </w:r>
      <w:r w:rsidR="00706656">
        <w:rPr>
          <w:rFonts w:ascii="Times New Roman" w:hAnsi="Times New Roman"/>
          <w:sz w:val="28"/>
          <w:szCs w:val="28"/>
          <w:lang w:val="uk-UA"/>
        </w:rPr>
        <w:t xml:space="preserve">доцент                       </w:t>
      </w:r>
      <w:bookmarkStart w:id="0" w:name="_GoBack"/>
      <w:bookmarkEnd w:id="0"/>
      <w:r w:rsidR="00936674">
        <w:rPr>
          <w:rFonts w:ascii="Times New Roman" w:hAnsi="Times New Roman"/>
          <w:sz w:val="28"/>
          <w:szCs w:val="28"/>
          <w:lang w:val="uk-UA"/>
        </w:rPr>
        <w:t>________________</w:t>
      </w:r>
      <w:r w:rsidRPr="003E6F9C">
        <w:rPr>
          <w:rFonts w:ascii="Times New Roman" w:hAnsi="Times New Roman"/>
          <w:sz w:val="28"/>
          <w:szCs w:val="28"/>
          <w:lang w:val="uk-UA"/>
        </w:rPr>
        <w:br w:type="page"/>
      </w:r>
    </w:p>
    <w:p w:rsidR="00DB2915" w:rsidRPr="003E6F9C" w:rsidRDefault="00DB2915" w:rsidP="00DB2915">
      <w:pPr>
        <w:spacing w:after="0" w:line="360" w:lineRule="auto"/>
        <w:jc w:val="center"/>
        <w:rPr>
          <w:rFonts w:ascii="Times New Roman" w:hAnsi="Times New Roman"/>
          <w:b/>
          <w:sz w:val="28"/>
          <w:szCs w:val="28"/>
          <w:lang w:val="uk-UA"/>
        </w:rPr>
      </w:pPr>
      <w:r w:rsidRPr="003E6F9C">
        <w:rPr>
          <w:rFonts w:ascii="Times New Roman" w:hAnsi="Times New Roman"/>
          <w:b/>
          <w:sz w:val="28"/>
          <w:szCs w:val="28"/>
          <w:lang w:val="uk-UA"/>
        </w:rPr>
        <w:lastRenderedPageBreak/>
        <w:t>ЗМІСТ</w:t>
      </w:r>
    </w:p>
    <w:p w:rsidR="00DB2915" w:rsidRPr="003E6F9C" w:rsidRDefault="00DB2915" w:rsidP="00DB2915">
      <w:pPr>
        <w:spacing w:after="0" w:line="360" w:lineRule="auto"/>
        <w:jc w:val="both"/>
        <w:rPr>
          <w:rFonts w:ascii="Times New Roman" w:hAnsi="Times New Roman"/>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79"/>
        <w:gridCol w:w="958"/>
      </w:tblGrid>
      <w:tr w:rsidR="00DB2915" w:rsidRPr="003E6F9C" w:rsidTr="000834F1">
        <w:tc>
          <w:tcPr>
            <w:tcW w:w="8613" w:type="dxa"/>
            <w:gridSpan w:val="2"/>
          </w:tcPr>
          <w:p w:rsidR="00DB2915" w:rsidRPr="003E6F9C" w:rsidRDefault="00DB2915" w:rsidP="000834F1">
            <w:pPr>
              <w:spacing w:line="360" w:lineRule="auto"/>
              <w:jc w:val="both"/>
              <w:rPr>
                <w:sz w:val="28"/>
                <w:szCs w:val="28"/>
              </w:rPr>
            </w:pPr>
            <w:r w:rsidRPr="003E6F9C">
              <w:rPr>
                <w:sz w:val="28"/>
                <w:szCs w:val="28"/>
              </w:rPr>
              <w:t>1. ОПИС НАВЧАЛЬНОЇ ДИСЦИПЛІНИ</w:t>
            </w:r>
          </w:p>
        </w:tc>
        <w:tc>
          <w:tcPr>
            <w:tcW w:w="958" w:type="dxa"/>
          </w:tcPr>
          <w:p w:rsidR="00DB2915" w:rsidRPr="003E6F9C" w:rsidRDefault="00DB2915" w:rsidP="000834F1">
            <w:pPr>
              <w:spacing w:line="360" w:lineRule="auto"/>
              <w:jc w:val="center"/>
              <w:rPr>
                <w:sz w:val="28"/>
                <w:szCs w:val="28"/>
              </w:rPr>
            </w:pPr>
            <w:r>
              <w:rPr>
                <w:sz w:val="28"/>
                <w:szCs w:val="28"/>
              </w:rPr>
              <w:t>4</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2. ПЕРЕДУМОВИ ДЛЯ ВИВЧЕННЯ ДИСЦИПЛІНИ</w:t>
            </w:r>
          </w:p>
        </w:tc>
        <w:tc>
          <w:tcPr>
            <w:tcW w:w="958" w:type="dxa"/>
          </w:tcPr>
          <w:p w:rsidR="00DB2915" w:rsidRPr="003E6F9C" w:rsidRDefault="00DB2915" w:rsidP="000834F1">
            <w:pPr>
              <w:spacing w:line="360" w:lineRule="auto"/>
              <w:jc w:val="center"/>
              <w:rPr>
                <w:sz w:val="28"/>
                <w:szCs w:val="28"/>
              </w:rPr>
            </w:pPr>
            <w:r>
              <w:rPr>
                <w:sz w:val="28"/>
                <w:szCs w:val="28"/>
              </w:rPr>
              <w:t>5</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3</w:t>
            </w:r>
            <w:r w:rsidRPr="003E6F9C">
              <w:rPr>
                <w:sz w:val="28"/>
                <w:szCs w:val="28"/>
              </w:rPr>
              <w:t>. ОЧІКУВАНІ РЕЗУЛЬТАТИ НАВЧАННЯ</w:t>
            </w:r>
          </w:p>
        </w:tc>
        <w:tc>
          <w:tcPr>
            <w:tcW w:w="958" w:type="dxa"/>
          </w:tcPr>
          <w:p w:rsidR="00DB2915" w:rsidRPr="003E6F9C" w:rsidRDefault="00DB2915" w:rsidP="000834F1">
            <w:pPr>
              <w:spacing w:line="360" w:lineRule="auto"/>
              <w:jc w:val="center"/>
              <w:rPr>
                <w:sz w:val="28"/>
                <w:szCs w:val="28"/>
              </w:rPr>
            </w:pPr>
            <w:r>
              <w:rPr>
                <w:sz w:val="28"/>
                <w:szCs w:val="28"/>
              </w:rPr>
              <w:t>5</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4</w:t>
            </w:r>
            <w:r w:rsidRPr="003E6F9C">
              <w:rPr>
                <w:sz w:val="28"/>
                <w:szCs w:val="28"/>
              </w:rPr>
              <w:t>. ПРОГРАМА</w:t>
            </w:r>
            <w:r>
              <w:rPr>
                <w:sz w:val="28"/>
                <w:szCs w:val="28"/>
              </w:rPr>
              <w:t>НАВЧАЛЬНОЇ ДИСЦИПЛІНИ «КОНСТИТУЦІЙНЕ ПРАВО УКРАЇНИ»</w:t>
            </w:r>
          </w:p>
        </w:tc>
        <w:tc>
          <w:tcPr>
            <w:tcW w:w="958" w:type="dxa"/>
          </w:tcPr>
          <w:p w:rsidR="00DB2915" w:rsidRPr="003E6F9C" w:rsidRDefault="00DB2915" w:rsidP="000834F1">
            <w:pPr>
              <w:spacing w:line="360" w:lineRule="auto"/>
              <w:jc w:val="center"/>
              <w:rPr>
                <w:sz w:val="28"/>
                <w:szCs w:val="28"/>
              </w:rPr>
            </w:pPr>
            <w:r>
              <w:rPr>
                <w:sz w:val="28"/>
                <w:szCs w:val="28"/>
              </w:rPr>
              <w:t>7</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5</w:t>
            </w:r>
            <w:r w:rsidRPr="003E6F9C">
              <w:rPr>
                <w:sz w:val="28"/>
                <w:szCs w:val="28"/>
              </w:rPr>
              <w:t>. СТРУКТУРА ДИСЦИПЛІНИ</w:t>
            </w:r>
          </w:p>
        </w:tc>
        <w:tc>
          <w:tcPr>
            <w:tcW w:w="958" w:type="dxa"/>
          </w:tcPr>
          <w:p w:rsidR="00DB2915" w:rsidRPr="003E6F9C" w:rsidRDefault="00DB2915" w:rsidP="000834F1">
            <w:pPr>
              <w:spacing w:line="360" w:lineRule="auto"/>
              <w:jc w:val="center"/>
              <w:rPr>
                <w:sz w:val="28"/>
                <w:szCs w:val="28"/>
              </w:rPr>
            </w:pPr>
            <w:r>
              <w:rPr>
                <w:sz w:val="28"/>
                <w:szCs w:val="28"/>
              </w:rPr>
              <w:t>8</w:t>
            </w:r>
          </w:p>
        </w:tc>
      </w:tr>
      <w:tr w:rsidR="00DB2915" w:rsidRPr="003E6F9C" w:rsidTr="000834F1">
        <w:tc>
          <w:tcPr>
            <w:tcW w:w="8613" w:type="dxa"/>
            <w:gridSpan w:val="2"/>
          </w:tcPr>
          <w:p w:rsidR="00DB2915" w:rsidRPr="002B4A9F" w:rsidRDefault="00DB2915" w:rsidP="000834F1">
            <w:pPr>
              <w:spacing w:line="360" w:lineRule="auto"/>
              <w:jc w:val="both"/>
              <w:rPr>
                <w:sz w:val="28"/>
                <w:szCs w:val="28"/>
              </w:rPr>
            </w:pPr>
            <w:r>
              <w:rPr>
                <w:sz w:val="28"/>
                <w:szCs w:val="28"/>
              </w:rPr>
              <w:t>6</w:t>
            </w:r>
            <w:r w:rsidRPr="002B4A9F">
              <w:rPr>
                <w:sz w:val="28"/>
                <w:szCs w:val="28"/>
              </w:rPr>
              <w:t>.</w:t>
            </w:r>
            <w:r>
              <w:rPr>
                <w:sz w:val="28"/>
                <w:szCs w:val="28"/>
              </w:rPr>
              <w:t xml:space="preserve"> ЗМІСТ НАВЧАЛЬНОЇ ДИСЦИПЛІНИ</w:t>
            </w:r>
          </w:p>
        </w:tc>
        <w:tc>
          <w:tcPr>
            <w:tcW w:w="958" w:type="dxa"/>
          </w:tcPr>
          <w:p w:rsidR="00DB2915" w:rsidRPr="003E6F9C" w:rsidRDefault="00DB2915" w:rsidP="000834F1">
            <w:pPr>
              <w:spacing w:line="360" w:lineRule="auto"/>
              <w:jc w:val="center"/>
              <w:rPr>
                <w:sz w:val="28"/>
                <w:szCs w:val="28"/>
              </w:rPr>
            </w:pPr>
            <w:r>
              <w:rPr>
                <w:sz w:val="28"/>
                <w:szCs w:val="28"/>
              </w:rPr>
              <w:t>11</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Pr="002B4A9F" w:rsidRDefault="00DB2915" w:rsidP="000834F1">
            <w:pPr>
              <w:spacing w:line="360" w:lineRule="auto"/>
              <w:jc w:val="both"/>
              <w:rPr>
                <w:sz w:val="28"/>
                <w:szCs w:val="28"/>
              </w:rPr>
            </w:pPr>
            <w:r>
              <w:rPr>
                <w:sz w:val="28"/>
                <w:szCs w:val="28"/>
              </w:rPr>
              <w:t>6.1. Лекції</w:t>
            </w:r>
          </w:p>
        </w:tc>
        <w:tc>
          <w:tcPr>
            <w:tcW w:w="958" w:type="dxa"/>
          </w:tcPr>
          <w:p w:rsidR="00DB2915" w:rsidRPr="003E6F9C" w:rsidRDefault="00DB2915" w:rsidP="000834F1">
            <w:pPr>
              <w:spacing w:line="360" w:lineRule="auto"/>
              <w:jc w:val="center"/>
              <w:rPr>
                <w:sz w:val="28"/>
                <w:szCs w:val="28"/>
              </w:rPr>
            </w:pPr>
            <w:r>
              <w:rPr>
                <w:sz w:val="28"/>
                <w:szCs w:val="28"/>
              </w:rPr>
              <w:t>9</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Default="00DB2915" w:rsidP="000834F1">
            <w:pPr>
              <w:spacing w:line="360" w:lineRule="auto"/>
              <w:jc w:val="both"/>
              <w:rPr>
                <w:sz w:val="28"/>
                <w:szCs w:val="28"/>
              </w:rPr>
            </w:pPr>
            <w:r>
              <w:rPr>
                <w:sz w:val="28"/>
                <w:szCs w:val="28"/>
              </w:rPr>
              <w:t>6.2. Практичні заняття</w:t>
            </w:r>
          </w:p>
        </w:tc>
        <w:tc>
          <w:tcPr>
            <w:tcW w:w="958" w:type="dxa"/>
          </w:tcPr>
          <w:p w:rsidR="00DB2915" w:rsidRPr="003E6F9C" w:rsidRDefault="00DB2915" w:rsidP="000834F1">
            <w:pPr>
              <w:spacing w:line="360" w:lineRule="auto"/>
              <w:jc w:val="center"/>
              <w:rPr>
                <w:sz w:val="28"/>
                <w:szCs w:val="28"/>
              </w:rPr>
            </w:pPr>
            <w:r>
              <w:rPr>
                <w:sz w:val="28"/>
                <w:szCs w:val="28"/>
              </w:rPr>
              <w:t>9</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Default="00DB2915" w:rsidP="000834F1">
            <w:pPr>
              <w:spacing w:line="360" w:lineRule="auto"/>
              <w:jc w:val="both"/>
              <w:rPr>
                <w:sz w:val="28"/>
                <w:szCs w:val="28"/>
              </w:rPr>
            </w:pPr>
            <w:r>
              <w:rPr>
                <w:sz w:val="28"/>
                <w:szCs w:val="28"/>
              </w:rPr>
              <w:t>6.3. Самостійна робота</w:t>
            </w:r>
          </w:p>
        </w:tc>
        <w:tc>
          <w:tcPr>
            <w:tcW w:w="958" w:type="dxa"/>
          </w:tcPr>
          <w:p w:rsidR="00DB2915" w:rsidRPr="003E6F9C" w:rsidRDefault="00DB2915" w:rsidP="000834F1">
            <w:pPr>
              <w:spacing w:line="360" w:lineRule="auto"/>
              <w:jc w:val="center"/>
              <w:rPr>
                <w:sz w:val="28"/>
                <w:szCs w:val="28"/>
              </w:rPr>
            </w:pPr>
            <w:r>
              <w:rPr>
                <w:sz w:val="28"/>
                <w:szCs w:val="28"/>
              </w:rPr>
              <w:t>12</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Pr="003D7C32" w:rsidRDefault="00DB2915" w:rsidP="000834F1">
            <w:pPr>
              <w:spacing w:line="360" w:lineRule="auto"/>
              <w:jc w:val="both"/>
              <w:rPr>
                <w:sz w:val="28"/>
                <w:szCs w:val="28"/>
              </w:rPr>
            </w:pPr>
            <w:r>
              <w:rPr>
                <w:sz w:val="28"/>
                <w:szCs w:val="28"/>
              </w:rPr>
              <w:t>6.4.Орієнтовна тематика і</w:t>
            </w:r>
            <w:r w:rsidRPr="003E6F9C">
              <w:rPr>
                <w:sz w:val="28"/>
                <w:szCs w:val="28"/>
              </w:rPr>
              <w:t>ндивідуальн</w:t>
            </w:r>
            <w:r>
              <w:rPr>
                <w:sz w:val="28"/>
                <w:szCs w:val="28"/>
              </w:rPr>
              <w:t xml:space="preserve">ихта групових </w:t>
            </w:r>
            <w:r w:rsidRPr="003E6F9C">
              <w:rPr>
                <w:sz w:val="28"/>
                <w:szCs w:val="28"/>
              </w:rPr>
              <w:t>завдан</w:t>
            </w:r>
            <w:r>
              <w:rPr>
                <w:sz w:val="28"/>
                <w:szCs w:val="28"/>
              </w:rPr>
              <w:t>ь</w:t>
            </w:r>
          </w:p>
        </w:tc>
        <w:tc>
          <w:tcPr>
            <w:tcW w:w="958" w:type="dxa"/>
          </w:tcPr>
          <w:p w:rsidR="00DB2915" w:rsidRPr="003E6F9C" w:rsidRDefault="00DB2915" w:rsidP="000834F1">
            <w:pPr>
              <w:spacing w:line="360" w:lineRule="auto"/>
              <w:jc w:val="center"/>
              <w:rPr>
                <w:sz w:val="28"/>
                <w:szCs w:val="28"/>
              </w:rPr>
            </w:pPr>
            <w:r>
              <w:rPr>
                <w:sz w:val="28"/>
                <w:szCs w:val="28"/>
              </w:rPr>
              <w:t>13</w:t>
            </w:r>
          </w:p>
        </w:tc>
      </w:tr>
      <w:tr w:rsidR="00DB2915" w:rsidRPr="003E6F9C" w:rsidTr="000834F1">
        <w:tc>
          <w:tcPr>
            <w:tcW w:w="8613" w:type="dxa"/>
            <w:gridSpan w:val="2"/>
          </w:tcPr>
          <w:p w:rsidR="00DB2915" w:rsidRDefault="00DB2915" w:rsidP="000834F1">
            <w:pPr>
              <w:spacing w:line="360" w:lineRule="auto"/>
              <w:jc w:val="both"/>
              <w:rPr>
                <w:sz w:val="28"/>
                <w:szCs w:val="28"/>
              </w:rPr>
            </w:pPr>
            <w:r>
              <w:rPr>
                <w:sz w:val="28"/>
                <w:szCs w:val="28"/>
              </w:rPr>
              <w:t>7. МЕТОДИ НАВЧАННЯ</w:t>
            </w:r>
          </w:p>
        </w:tc>
        <w:tc>
          <w:tcPr>
            <w:tcW w:w="958" w:type="dxa"/>
          </w:tcPr>
          <w:p w:rsidR="00DB2915" w:rsidRPr="003E6F9C" w:rsidRDefault="00DB2915" w:rsidP="000834F1">
            <w:pPr>
              <w:spacing w:line="360" w:lineRule="auto"/>
              <w:jc w:val="center"/>
              <w:rPr>
                <w:sz w:val="28"/>
                <w:szCs w:val="28"/>
              </w:rPr>
            </w:pPr>
            <w:r>
              <w:rPr>
                <w:sz w:val="28"/>
                <w:szCs w:val="28"/>
              </w:rPr>
              <w:t>13</w:t>
            </w:r>
          </w:p>
        </w:tc>
      </w:tr>
      <w:tr w:rsidR="00DB2915" w:rsidRPr="003D7C32" w:rsidTr="000834F1">
        <w:tc>
          <w:tcPr>
            <w:tcW w:w="8613" w:type="dxa"/>
            <w:gridSpan w:val="2"/>
          </w:tcPr>
          <w:p w:rsidR="00DB2915" w:rsidRDefault="00DB2915" w:rsidP="000834F1">
            <w:pPr>
              <w:spacing w:line="360" w:lineRule="auto"/>
              <w:jc w:val="both"/>
              <w:rPr>
                <w:sz w:val="28"/>
                <w:szCs w:val="28"/>
              </w:rPr>
            </w:pPr>
            <w:r>
              <w:rPr>
                <w:sz w:val="28"/>
                <w:szCs w:val="28"/>
              </w:rPr>
              <w:t>8. ФОРМИ ПОТОЧНОГО ТА ПІДСУМКОВОГО КОНТРОЛЮ</w:t>
            </w:r>
          </w:p>
        </w:tc>
        <w:tc>
          <w:tcPr>
            <w:tcW w:w="958" w:type="dxa"/>
          </w:tcPr>
          <w:p w:rsidR="00DB2915" w:rsidRPr="003E6F9C" w:rsidRDefault="00DB2915" w:rsidP="000834F1">
            <w:pPr>
              <w:spacing w:line="360" w:lineRule="auto"/>
              <w:jc w:val="center"/>
              <w:rPr>
                <w:sz w:val="28"/>
                <w:szCs w:val="28"/>
              </w:rPr>
            </w:pPr>
            <w:r>
              <w:rPr>
                <w:sz w:val="28"/>
                <w:szCs w:val="28"/>
              </w:rPr>
              <w:t>13</w:t>
            </w:r>
          </w:p>
        </w:tc>
      </w:tr>
      <w:tr w:rsidR="00DB2915" w:rsidRPr="003D7C32" w:rsidTr="000834F1">
        <w:tc>
          <w:tcPr>
            <w:tcW w:w="8613" w:type="dxa"/>
            <w:gridSpan w:val="2"/>
          </w:tcPr>
          <w:p w:rsidR="00DB2915" w:rsidRDefault="00DB2915" w:rsidP="000834F1">
            <w:pPr>
              <w:spacing w:line="360" w:lineRule="auto"/>
              <w:jc w:val="both"/>
              <w:rPr>
                <w:sz w:val="28"/>
                <w:szCs w:val="28"/>
              </w:rPr>
            </w:pPr>
            <w:r>
              <w:rPr>
                <w:sz w:val="28"/>
                <w:szCs w:val="28"/>
              </w:rPr>
              <w:t>9. ЗАСОБИ ДІАГНОСТИКИ</w:t>
            </w:r>
          </w:p>
        </w:tc>
        <w:tc>
          <w:tcPr>
            <w:tcW w:w="958" w:type="dxa"/>
          </w:tcPr>
          <w:p w:rsidR="00DB2915" w:rsidRPr="003E6F9C" w:rsidRDefault="00DB2915" w:rsidP="000834F1">
            <w:pPr>
              <w:spacing w:line="360" w:lineRule="auto"/>
              <w:jc w:val="center"/>
              <w:rPr>
                <w:sz w:val="28"/>
                <w:szCs w:val="28"/>
              </w:rPr>
            </w:pPr>
            <w:r>
              <w:rPr>
                <w:sz w:val="28"/>
                <w:szCs w:val="28"/>
              </w:rPr>
              <w:t>14</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10.</w:t>
            </w:r>
            <w:r w:rsidRPr="003E6F9C">
              <w:rPr>
                <w:sz w:val="28"/>
                <w:szCs w:val="28"/>
              </w:rPr>
              <w:t xml:space="preserve"> КРИТЕРІЇ ОЦІНЮВАННЯ</w:t>
            </w:r>
            <w:r>
              <w:rPr>
                <w:sz w:val="28"/>
                <w:szCs w:val="28"/>
              </w:rPr>
              <w:t xml:space="preserve"> РЕЗУЛЬТАТІВ НАВЧАННЯ</w:t>
            </w:r>
          </w:p>
        </w:tc>
        <w:tc>
          <w:tcPr>
            <w:tcW w:w="958" w:type="dxa"/>
          </w:tcPr>
          <w:p w:rsidR="00DB2915" w:rsidRPr="003E6F9C" w:rsidRDefault="00DB2915" w:rsidP="000834F1">
            <w:pPr>
              <w:spacing w:line="360" w:lineRule="auto"/>
              <w:jc w:val="center"/>
              <w:rPr>
                <w:sz w:val="28"/>
                <w:szCs w:val="28"/>
              </w:rPr>
            </w:pPr>
            <w:r>
              <w:rPr>
                <w:sz w:val="28"/>
                <w:szCs w:val="28"/>
              </w:rPr>
              <w:t>15</w:t>
            </w:r>
          </w:p>
        </w:tc>
      </w:tr>
      <w:tr w:rsidR="00DB2915" w:rsidRPr="003E6F9C" w:rsidTr="000834F1">
        <w:tc>
          <w:tcPr>
            <w:tcW w:w="8613" w:type="dxa"/>
            <w:gridSpan w:val="2"/>
          </w:tcPr>
          <w:p w:rsidR="00DB2915" w:rsidRDefault="00DB2915" w:rsidP="000834F1">
            <w:pPr>
              <w:rPr>
                <w:sz w:val="28"/>
                <w:szCs w:val="28"/>
              </w:rPr>
            </w:pPr>
            <w:r w:rsidRPr="00100827">
              <w:rPr>
                <w:bCs/>
                <w:sz w:val="28"/>
                <w:szCs w:val="28"/>
              </w:rPr>
              <w:t>11. ПЕРЕЛІК НАОЧНИХ ТА ТЕХНІЧНИХ ЗАСОБІВ НАВЧАННЯ</w:t>
            </w:r>
          </w:p>
        </w:tc>
        <w:tc>
          <w:tcPr>
            <w:tcW w:w="958" w:type="dxa"/>
          </w:tcPr>
          <w:p w:rsidR="00DB2915" w:rsidRDefault="00DB2915" w:rsidP="000834F1">
            <w:pPr>
              <w:spacing w:line="360" w:lineRule="auto"/>
              <w:jc w:val="center"/>
              <w:rPr>
                <w:sz w:val="28"/>
                <w:szCs w:val="28"/>
              </w:rPr>
            </w:pPr>
            <w:r>
              <w:rPr>
                <w:sz w:val="28"/>
                <w:szCs w:val="28"/>
              </w:rPr>
              <w:t>18</w:t>
            </w:r>
          </w:p>
        </w:tc>
      </w:tr>
      <w:tr w:rsidR="00DB2915" w:rsidRPr="003E6F9C" w:rsidTr="000834F1">
        <w:tc>
          <w:tcPr>
            <w:tcW w:w="8613" w:type="dxa"/>
            <w:gridSpan w:val="2"/>
          </w:tcPr>
          <w:p w:rsidR="00DB2915" w:rsidRPr="00722929" w:rsidRDefault="00DB2915" w:rsidP="000834F1">
            <w:pPr>
              <w:spacing w:line="360" w:lineRule="auto"/>
              <w:jc w:val="both"/>
              <w:rPr>
                <w:sz w:val="28"/>
                <w:szCs w:val="28"/>
              </w:rPr>
            </w:pPr>
            <w:r w:rsidRPr="003E6F9C">
              <w:rPr>
                <w:sz w:val="28"/>
                <w:szCs w:val="28"/>
              </w:rPr>
              <w:t>РЕКОМЕНДОВАН</w:t>
            </w:r>
            <w:r>
              <w:rPr>
                <w:sz w:val="28"/>
                <w:szCs w:val="28"/>
              </w:rPr>
              <w:t>І ДЖЕРЕЛА ІНФОРМАЦІЇ</w:t>
            </w:r>
          </w:p>
        </w:tc>
        <w:tc>
          <w:tcPr>
            <w:tcW w:w="958" w:type="dxa"/>
          </w:tcPr>
          <w:p w:rsidR="00DB2915" w:rsidRPr="003E6F9C" w:rsidRDefault="00DB2915" w:rsidP="000834F1">
            <w:pPr>
              <w:spacing w:line="360" w:lineRule="auto"/>
              <w:jc w:val="center"/>
              <w:rPr>
                <w:sz w:val="28"/>
                <w:szCs w:val="28"/>
              </w:rPr>
            </w:pPr>
            <w:r>
              <w:rPr>
                <w:sz w:val="28"/>
                <w:szCs w:val="28"/>
              </w:rPr>
              <w:t>20</w:t>
            </w:r>
          </w:p>
        </w:tc>
      </w:tr>
    </w:tbl>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240" w:lineRule="auto"/>
        <w:jc w:val="both"/>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r w:rsidRPr="003E6F9C">
        <w:rPr>
          <w:rFonts w:ascii="Times New Roman" w:hAnsi="Times New Roman"/>
          <w:sz w:val="28"/>
          <w:szCs w:val="28"/>
          <w:lang w:val="uk-UA"/>
        </w:rPr>
        <w:br w:type="page"/>
      </w:r>
    </w:p>
    <w:p w:rsidR="00DB2915" w:rsidRDefault="00DB2915" w:rsidP="00DB2915">
      <w:pPr>
        <w:jc w:val="center"/>
        <w:rPr>
          <w:rFonts w:ascii="Times New Roman" w:hAnsi="Times New Roman" w:cs="Times New Roman"/>
          <w:b/>
          <w:bCs/>
          <w:lang w:val="uk-UA"/>
        </w:rPr>
      </w:pPr>
      <w:r>
        <w:rPr>
          <w:rFonts w:ascii="Times New Roman" w:hAnsi="Times New Roman" w:cs="Times New Roman"/>
          <w:b/>
          <w:lang w:val="uk-UA"/>
        </w:rPr>
        <w:lastRenderedPageBreak/>
        <w:t xml:space="preserve">1. </w:t>
      </w:r>
      <w:r w:rsidRPr="00DB4722">
        <w:rPr>
          <w:rFonts w:ascii="Times New Roman" w:hAnsi="Times New Roman" w:cs="Times New Roman"/>
          <w:b/>
          <w:lang w:val="uk-UA"/>
        </w:rPr>
        <w:t>О</w:t>
      </w:r>
      <w:r w:rsidRPr="00DB4722">
        <w:rPr>
          <w:rFonts w:ascii="Times New Roman" w:hAnsi="Times New Roman" w:cs="Times New Roman"/>
          <w:b/>
          <w:bCs/>
          <w:lang w:val="uk-UA"/>
        </w:rPr>
        <w:t>ПИС НАВЧАЛЬНОЇ ДИСЦИПЛІНИ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2977"/>
        <w:gridCol w:w="1921"/>
        <w:gridCol w:w="1624"/>
      </w:tblGrid>
      <w:tr w:rsidR="00DB2915" w:rsidRPr="003E6F9C" w:rsidTr="000834F1">
        <w:trPr>
          <w:cantSplit/>
          <w:trHeight w:val="567"/>
        </w:trPr>
        <w:tc>
          <w:tcPr>
            <w:tcW w:w="2834" w:type="dxa"/>
            <w:vMerge w:val="restart"/>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 xml:space="preserve">Найменування </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 xml:space="preserve">показників </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Шифр та</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найменування</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галузі знань,</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спеціальності, рівень вищої освіти</w:t>
            </w:r>
          </w:p>
        </w:tc>
        <w:tc>
          <w:tcPr>
            <w:tcW w:w="3545" w:type="dxa"/>
            <w:gridSpan w:val="2"/>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Характеристика навчальної дисципліни</w:t>
            </w:r>
          </w:p>
        </w:tc>
      </w:tr>
      <w:tr w:rsidR="00DB2915" w:rsidRPr="003E6F9C" w:rsidTr="000834F1">
        <w:trPr>
          <w:cantSplit/>
          <w:trHeight w:val="520"/>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денна форма навчання</w:t>
            </w:r>
          </w:p>
        </w:tc>
        <w:tc>
          <w:tcPr>
            <w:tcW w:w="1624" w:type="dxa"/>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заочна форма навчання</w:t>
            </w:r>
          </w:p>
        </w:tc>
      </w:tr>
      <w:tr w:rsidR="00DB2915" w:rsidRPr="003E6F9C" w:rsidTr="000834F1">
        <w:trPr>
          <w:trHeight w:val="409"/>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Кількість кредитів, відповідних ЕCTS – </w:t>
            </w:r>
            <w:r w:rsidR="00E0686F">
              <w:rPr>
                <w:rFonts w:ascii="Times New Roman" w:hAnsi="Times New Roman"/>
                <w:sz w:val="28"/>
                <w:szCs w:val="28"/>
                <w:lang w:val="uk-UA"/>
              </w:rPr>
              <w:t>3</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highlight w:val="yellow"/>
                <w:vertAlign w:val="superscript"/>
                <w:lang w:val="uk-UA"/>
              </w:rPr>
            </w:pPr>
            <w:r w:rsidRPr="003E6F9C">
              <w:rPr>
                <w:rFonts w:ascii="Times New Roman" w:hAnsi="Times New Roman"/>
                <w:sz w:val="28"/>
                <w:szCs w:val="28"/>
                <w:lang w:val="uk-UA"/>
              </w:rPr>
              <w:t xml:space="preserve">Галузь знань </w:t>
            </w:r>
            <w:r>
              <w:rPr>
                <w:rFonts w:ascii="Times New Roman" w:hAnsi="Times New Roman"/>
                <w:sz w:val="28"/>
                <w:szCs w:val="28"/>
                <w:lang w:val="uk-UA"/>
              </w:rPr>
              <w:t>0</w:t>
            </w:r>
            <w:r w:rsidRPr="003E6F9C">
              <w:rPr>
                <w:rFonts w:ascii="Times New Roman" w:hAnsi="Times New Roman"/>
                <w:sz w:val="28"/>
                <w:szCs w:val="28"/>
                <w:lang w:val="uk-UA"/>
              </w:rPr>
              <w:t>8</w:t>
            </w:r>
            <w:r>
              <w:rPr>
                <w:rFonts w:ascii="Times New Roman" w:hAnsi="Times New Roman"/>
                <w:sz w:val="28"/>
                <w:szCs w:val="28"/>
                <w:lang w:val="uk-UA"/>
              </w:rPr>
              <w:t xml:space="preserve"> «Право»</w:t>
            </w: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sz w:val="28"/>
                <w:szCs w:val="28"/>
                <w:lang w:val="uk-UA"/>
              </w:rPr>
              <w:t>Вибіркова</w:t>
            </w:r>
          </w:p>
        </w:tc>
      </w:tr>
      <w:tr w:rsidR="00DB2915" w:rsidRPr="003E6F9C" w:rsidTr="000834F1">
        <w:trPr>
          <w:cantSplit/>
          <w:trHeight w:val="170"/>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highlight w:val="yellow"/>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Рік підготовки:</w:t>
            </w:r>
          </w:p>
        </w:tc>
      </w:tr>
      <w:tr w:rsidR="00DB2915" w:rsidRPr="003E6F9C" w:rsidTr="000834F1">
        <w:trPr>
          <w:cantSplit/>
          <w:trHeight w:val="207"/>
        </w:trPr>
        <w:tc>
          <w:tcPr>
            <w:tcW w:w="2834" w:type="dxa"/>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Змістових модулів – </w:t>
            </w:r>
            <w:r w:rsidR="00E7109C">
              <w:rPr>
                <w:rFonts w:ascii="Times New Roman" w:hAnsi="Times New Roman"/>
                <w:sz w:val="28"/>
                <w:szCs w:val="28"/>
                <w:lang w:val="uk-UA"/>
              </w:rPr>
              <w:t>3</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highlight w:val="yellow"/>
                <w:lang w:val="uk-UA"/>
              </w:rPr>
            </w:pPr>
            <w:r w:rsidRPr="003E6F9C">
              <w:rPr>
                <w:rFonts w:ascii="Times New Roman" w:hAnsi="Times New Roman"/>
                <w:sz w:val="28"/>
                <w:szCs w:val="28"/>
                <w:lang w:val="uk-UA"/>
              </w:rPr>
              <w:t xml:space="preserve">Спеціальність: </w:t>
            </w:r>
            <w:r>
              <w:rPr>
                <w:rFonts w:ascii="Times New Roman" w:hAnsi="Times New Roman"/>
                <w:sz w:val="28"/>
                <w:szCs w:val="28"/>
                <w:lang w:val="uk-UA"/>
              </w:rPr>
              <w:t xml:space="preserve">081 «Право» </w:t>
            </w:r>
          </w:p>
        </w:tc>
        <w:tc>
          <w:tcPr>
            <w:tcW w:w="1921"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DB2915" w:rsidRPr="003E6F9C">
              <w:rPr>
                <w:rFonts w:ascii="Times New Roman" w:hAnsi="Times New Roman"/>
                <w:sz w:val="28"/>
                <w:szCs w:val="28"/>
                <w:lang w:val="uk-UA"/>
              </w:rPr>
              <w:t>-й</w:t>
            </w:r>
          </w:p>
          <w:p w:rsidR="00DB2915" w:rsidRPr="003E6F9C" w:rsidRDefault="00DB2915" w:rsidP="000834F1">
            <w:pPr>
              <w:spacing w:after="0" w:line="240" w:lineRule="auto"/>
              <w:jc w:val="center"/>
              <w:rPr>
                <w:rFonts w:ascii="Times New Roman" w:hAnsi="Times New Roman"/>
                <w:sz w:val="28"/>
                <w:szCs w:val="28"/>
                <w:lang w:val="uk-UA"/>
              </w:rPr>
            </w:pPr>
          </w:p>
        </w:tc>
        <w:tc>
          <w:tcPr>
            <w:tcW w:w="1624"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DB2915" w:rsidRPr="003E6F9C">
              <w:rPr>
                <w:rFonts w:ascii="Times New Roman" w:hAnsi="Times New Roman"/>
                <w:sz w:val="28"/>
                <w:szCs w:val="28"/>
                <w:lang w:val="uk-UA"/>
              </w:rPr>
              <w:t>-й</w:t>
            </w:r>
          </w:p>
          <w:p w:rsidR="00DB2915" w:rsidRPr="003E6F9C" w:rsidRDefault="00DB2915" w:rsidP="000834F1">
            <w:pPr>
              <w:spacing w:after="0" w:line="240" w:lineRule="auto"/>
              <w:jc w:val="center"/>
              <w:rPr>
                <w:rFonts w:ascii="Times New Roman" w:hAnsi="Times New Roman"/>
                <w:sz w:val="28"/>
                <w:szCs w:val="28"/>
                <w:lang w:val="uk-UA"/>
              </w:rPr>
            </w:pPr>
          </w:p>
        </w:tc>
      </w:tr>
      <w:tr w:rsidR="00DB2915" w:rsidRPr="003E6F9C" w:rsidTr="000834F1">
        <w:trPr>
          <w:cantSplit/>
          <w:trHeight w:val="20"/>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Індивідуальне науково-дослідне завдання – розрахункове</w:t>
            </w: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Семестр</w:t>
            </w:r>
          </w:p>
        </w:tc>
      </w:tr>
      <w:tr w:rsidR="00DB2915" w:rsidRPr="003E6F9C" w:rsidTr="000834F1">
        <w:trPr>
          <w:cantSplit/>
          <w:trHeight w:val="330"/>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Default="00BE0F39" w:rsidP="000834F1">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7</w:t>
            </w:r>
            <w:r w:rsidR="00DB2915" w:rsidRPr="003E6F9C">
              <w:rPr>
                <w:rFonts w:ascii="Times New Roman" w:hAnsi="Times New Roman"/>
                <w:sz w:val="28"/>
                <w:szCs w:val="28"/>
                <w:lang w:val="uk-UA"/>
              </w:rPr>
              <w:t>-й</w:t>
            </w:r>
          </w:p>
          <w:p w:rsidR="00DB2915" w:rsidRPr="003E6F9C" w:rsidRDefault="00DB2915" w:rsidP="000834F1">
            <w:pPr>
              <w:spacing w:after="0" w:line="240" w:lineRule="auto"/>
              <w:contextualSpacing/>
              <w:jc w:val="center"/>
              <w:rPr>
                <w:rFonts w:ascii="Times New Roman" w:hAnsi="Times New Roman"/>
                <w:i/>
                <w:sz w:val="28"/>
                <w:szCs w:val="28"/>
                <w:lang w:val="uk-UA"/>
              </w:rPr>
            </w:pPr>
          </w:p>
        </w:tc>
        <w:tc>
          <w:tcPr>
            <w:tcW w:w="1624"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00DB2915" w:rsidRPr="003E6F9C">
              <w:rPr>
                <w:rFonts w:ascii="Times New Roman" w:hAnsi="Times New Roman"/>
                <w:sz w:val="28"/>
                <w:szCs w:val="28"/>
                <w:lang w:val="uk-UA"/>
              </w:rPr>
              <w:t>-й</w:t>
            </w:r>
          </w:p>
          <w:p w:rsidR="00DB2915" w:rsidRPr="003E6F9C" w:rsidRDefault="00DB2915" w:rsidP="000834F1">
            <w:pPr>
              <w:spacing w:after="0" w:line="240" w:lineRule="auto"/>
              <w:jc w:val="center"/>
              <w:rPr>
                <w:rFonts w:ascii="Times New Roman" w:hAnsi="Times New Roman"/>
                <w:i/>
                <w:sz w:val="28"/>
                <w:szCs w:val="28"/>
                <w:lang w:val="uk-UA"/>
              </w:rPr>
            </w:pPr>
          </w:p>
        </w:tc>
      </w:tr>
      <w:tr w:rsidR="00DB2915" w:rsidRPr="003E6F9C" w:rsidTr="000834F1">
        <w:trPr>
          <w:cantSplit/>
          <w:trHeight w:val="20"/>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Загальна кількість </w:t>
            </w:r>
          </w:p>
          <w:p w:rsidR="00DB2915"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академічних годин </w:t>
            </w:r>
            <w:r w:rsidRPr="00E0686F">
              <w:rPr>
                <w:rFonts w:ascii="Times New Roman" w:hAnsi="Times New Roman"/>
                <w:sz w:val="28"/>
                <w:szCs w:val="28"/>
                <w:lang w:val="uk-UA"/>
              </w:rPr>
              <w:t>–</w:t>
            </w:r>
            <w:r w:rsidR="00E0686F">
              <w:rPr>
                <w:rFonts w:ascii="Times New Roman" w:hAnsi="Times New Roman"/>
                <w:sz w:val="28"/>
                <w:szCs w:val="28"/>
                <w:lang w:val="uk-UA"/>
              </w:rPr>
              <w:t>90</w:t>
            </w:r>
          </w:p>
          <w:p w:rsidR="00BE0F39" w:rsidRPr="003E6F9C" w:rsidRDefault="00BE0F39"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i/>
                <w:sz w:val="28"/>
                <w:szCs w:val="28"/>
                <w:lang w:val="uk-UA"/>
              </w:rPr>
              <w:t>Лекції</w:t>
            </w:r>
          </w:p>
        </w:tc>
      </w:tr>
      <w:tr w:rsidR="00DB2915" w:rsidRPr="003E6F9C" w:rsidTr="000834F1">
        <w:trPr>
          <w:cantSplit/>
          <w:trHeight w:val="20"/>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Pr="00BA501D" w:rsidRDefault="00BE0F39" w:rsidP="000834F1">
            <w:pPr>
              <w:spacing w:after="0" w:line="240" w:lineRule="auto"/>
              <w:jc w:val="center"/>
              <w:rPr>
                <w:rFonts w:ascii="Times New Roman" w:hAnsi="Times New Roman"/>
                <w:i/>
                <w:sz w:val="28"/>
                <w:szCs w:val="28"/>
                <w:lang w:val="uk-UA"/>
              </w:rPr>
            </w:pPr>
            <w:r>
              <w:rPr>
                <w:rFonts w:ascii="Times New Roman" w:hAnsi="Times New Roman"/>
                <w:sz w:val="28"/>
                <w:szCs w:val="28"/>
                <w:lang w:val="uk-UA"/>
              </w:rPr>
              <w:t>14</w:t>
            </w:r>
            <w:r w:rsidR="00DB2915" w:rsidRPr="00BA501D">
              <w:rPr>
                <w:rFonts w:ascii="Times New Roman" w:hAnsi="Times New Roman"/>
                <w:sz w:val="28"/>
                <w:szCs w:val="28"/>
                <w:lang w:val="uk-UA"/>
              </w:rPr>
              <w:t xml:space="preserve"> год</w:t>
            </w:r>
          </w:p>
        </w:tc>
        <w:tc>
          <w:tcPr>
            <w:tcW w:w="1624" w:type="dxa"/>
            <w:vAlign w:val="center"/>
          </w:tcPr>
          <w:p w:rsidR="00DB2915" w:rsidRPr="00BA501D" w:rsidRDefault="00BE0F39" w:rsidP="000834F1">
            <w:pPr>
              <w:spacing w:after="0" w:line="240" w:lineRule="auto"/>
              <w:jc w:val="center"/>
              <w:rPr>
                <w:rFonts w:ascii="Times New Roman" w:hAnsi="Times New Roman"/>
                <w:i/>
                <w:sz w:val="28"/>
                <w:szCs w:val="28"/>
                <w:lang w:val="uk-UA"/>
              </w:rPr>
            </w:pPr>
            <w:r>
              <w:rPr>
                <w:rFonts w:ascii="Times New Roman" w:hAnsi="Times New Roman"/>
                <w:sz w:val="28"/>
                <w:szCs w:val="28"/>
                <w:lang w:val="uk-UA"/>
              </w:rPr>
              <w:t>6</w:t>
            </w:r>
            <w:r w:rsidR="00DB2915" w:rsidRPr="00BA501D">
              <w:rPr>
                <w:rFonts w:ascii="Times New Roman" w:hAnsi="Times New Roman"/>
                <w:sz w:val="28"/>
                <w:szCs w:val="28"/>
                <w:lang w:val="uk-UA"/>
              </w:rPr>
              <w:t>год</w:t>
            </w:r>
          </w:p>
        </w:tc>
      </w:tr>
      <w:tr w:rsidR="00DB2915" w:rsidRPr="003E6F9C" w:rsidTr="000834F1">
        <w:trPr>
          <w:cantSplit/>
          <w:trHeight w:val="320"/>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Тижневих годин для денної форми навчання:</w:t>
            </w:r>
          </w:p>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аудиторних – </w:t>
            </w:r>
            <w:r w:rsidR="00BE0F39">
              <w:rPr>
                <w:rFonts w:ascii="Times New Roman" w:hAnsi="Times New Roman"/>
                <w:sz w:val="28"/>
                <w:szCs w:val="28"/>
                <w:lang w:val="uk-UA"/>
              </w:rPr>
              <w:t>2</w:t>
            </w:r>
          </w:p>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самостійної роботи </w:t>
            </w:r>
          </w:p>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студента – </w:t>
            </w:r>
            <w:r w:rsidR="00BE0F39">
              <w:rPr>
                <w:rFonts w:ascii="Times New Roman" w:hAnsi="Times New Roman"/>
                <w:sz w:val="28"/>
                <w:szCs w:val="28"/>
                <w:lang w:val="uk-UA"/>
              </w:rPr>
              <w:t>4</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Перший (бакалаврський)</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рівень вищої освіти</w:t>
            </w:r>
          </w:p>
        </w:tc>
        <w:tc>
          <w:tcPr>
            <w:tcW w:w="3545" w:type="dxa"/>
            <w:gridSpan w:val="2"/>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i/>
                <w:sz w:val="28"/>
                <w:szCs w:val="28"/>
                <w:lang w:val="uk-UA"/>
              </w:rPr>
              <w:t>Практичні</w:t>
            </w:r>
          </w:p>
        </w:tc>
      </w:tr>
      <w:tr w:rsidR="00DB2915" w:rsidRPr="003E6F9C" w:rsidTr="000834F1">
        <w:trPr>
          <w:cantSplit/>
          <w:trHeight w:val="256"/>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r w:rsidR="00DB2915" w:rsidRPr="003E6F9C">
              <w:rPr>
                <w:rFonts w:ascii="Times New Roman" w:hAnsi="Times New Roman"/>
                <w:sz w:val="28"/>
                <w:szCs w:val="28"/>
                <w:lang w:val="uk-UA"/>
              </w:rPr>
              <w:t xml:space="preserve"> год.</w:t>
            </w:r>
          </w:p>
          <w:p w:rsidR="00DB2915" w:rsidRPr="003E6F9C" w:rsidRDefault="00DB2915" w:rsidP="000834F1">
            <w:pPr>
              <w:spacing w:after="0" w:line="240" w:lineRule="auto"/>
              <w:jc w:val="center"/>
              <w:rPr>
                <w:rFonts w:ascii="Times New Roman" w:hAnsi="Times New Roman"/>
                <w:sz w:val="28"/>
                <w:szCs w:val="28"/>
                <w:lang w:val="uk-UA"/>
              </w:rPr>
            </w:pPr>
          </w:p>
        </w:tc>
        <w:tc>
          <w:tcPr>
            <w:tcW w:w="1624"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DB2915">
              <w:rPr>
                <w:rFonts w:ascii="Times New Roman" w:hAnsi="Times New Roman"/>
                <w:sz w:val="28"/>
                <w:szCs w:val="28"/>
                <w:lang w:val="uk-UA"/>
              </w:rPr>
              <w:t>год</w:t>
            </w:r>
          </w:p>
          <w:p w:rsidR="00DB2915" w:rsidRPr="003E6F9C" w:rsidRDefault="00DB2915" w:rsidP="000834F1">
            <w:pPr>
              <w:spacing w:after="0" w:line="240" w:lineRule="auto"/>
              <w:jc w:val="center"/>
              <w:rPr>
                <w:rFonts w:ascii="Times New Roman" w:hAnsi="Times New Roman"/>
                <w:sz w:val="28"/>
                <w:szCs w:val="28"/>
                <w:lang w:val="uk-UA"/>
              </w:rPr>
            </w:pPr>
          </w:p>
        </w:tc>
      </w:tr>
      <w:tr w:rsidR="00DB2915" w:rsidRPr="003E6F9C" w:rsidTr="000834F1">
        <w:trPr>
          <w:cantSplit/>
          <w:trHeight w:val="268"/>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Самостійна робота</w:t>
            </w:r>
          </w:p>
        </w:tc>
      </w:tr>
      <w:tr w:rsidR="00DB2915" w:rsidRPr="003E6F9C" w:rsidTr="000834F1">
        <w:trPr>
          <w:cantSplit/>
          <w:trHeight w:val="138"/>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Pr="003E6F9C" w:rsidRDefault="00E0686F"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r w:rsidR="00DB2915" w:rsidRPr="003E6F9C">
              <w:rPr>
                <w:rFonts w:ascii="Times New Roman" w:hAnsi="Times New Roman"/>
                <w:sz w:val="28"/>
                <w:szCs w:val="28"/>
                <w:lang w:val="uk-UA"/>
              </w:rPr>
              <w:t>год</w:t>
            </w:r>
          </w:p>
        </w:tc>
        <w:tc>
          <w:tcPr>
            <w:tcW w:w="1624" w:type="dxa"/>
            <w:vAlign w:val="center"/>
          </w:tcPr>
          <w:p w:rsidR="00DB2915" w:rsidRPr="003E6F9C" w:rsidRDefault="00DB2915"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DB2915" w:rsidRPr="003E6F9C" w:rsidTr="000834F1">
        <w:trPr>
          <w:cantSplit/>
          <w:trHeight w:val="138"/>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E7109C">
            <w:pPr>
              <w:spacing w:after="0" w:line="240" w:lineRule="auto"/>
              <w:jc w:val="center"/>
              <w:rPr>
                <w:rFonts w:ascii="Times New Roman" w:hAnsi="Times New Roman"/>
                <w:i/>
                <w:sz w:val="28"/>
                <w:szCs w:val="28"/>
                <w:lang w:val="uk-UA"/>
              </w:rPr>
            </w:pPr>
            <w:r w:rsidRPr="003E6F9C">
              <w:rPr>
                <w:rFonts w:ascii="Times New Roman" w:hAnsi="Times New Roman"/>
                <w:sz w:val="28"/>
                <w:szCs w:val="28"/>
                <w:lang w:val="uk-UA"/>
              </w:rPr>
              <w:t xml:space="preserve">Підсумковий контроль: </w:t>
            </w:r>
            <w:r>
              <w:rPr>
                <w:rFonts w:ascii="Times New Roman" w:hAnsi="Times New Roman"/>
                <w:sz w:val="28"/>
                <w:szCs w:val="28"/>
                <w:lang w:val="uk-UA"/>
              </w:rPr>
              <w:t xml:space="preserve"> іспит</w:t>
            </w:r>
          </w:p>
        </w:tc>
      </w:tr>
    </w:tbl>
    <w:p w:rsidR="00DB2915" w:rsidRPr="00DB4722" w:rsidRDefault="00DB2915" w:rsidP="00DB2915">
      <w:pPr>
        <w:jc w:val="center"/>
        <w:rPr>
          <w:rFonts w:ascii="Times New Roman" w:hAnsi="Times New Roman" w:cs="Times New Roman"/>
          <w:b/>
          <w:lang w:val="uk-UA"/>
        </w:rPr>
      </w:pPr>
    </w:p>
    <w:p w:rsidR="00E7109C" w:rsidRPr="00641234" w:rsidRDefault="00E7109C" w:rsidP="00E7109C">
      <w:pPr>
        <w:pStyle w:val="11"/>
        <w:spacing w:line="360" w:lineRule="auto"/>
        <w:ind w:left="0" w:firstLine="360"/>
        <w:jc w:val="both"/>
        <w:rPr>
          <w:sz w:val="28"/>
          <w:szCs w:val="28"/>
        </w:rPr>
      </w:pPr>
      <w:r>
        <w:rPr>
          <w:b/>
          <w:sz w:val="28"/>
          <w:szCs w:val="28"/>
        </w:rPr>
        <w:tab/>
      </w:r>
      <w:r w:rsidR="00DB2915" w:rsidRPr="00E7109C">
        <w:rPr>
          <w:b/>
          <w:sz w:val="28"/>
          <w:szCs w:val="28"/>
        </w:rPr>
        <w:t>Метою вивчення</w:t>
      </w:r>
      <w:r w:rsidR="00DB2915" w:rsidRPr="00E7109C">
        <w:rPr>
          <w:sz w:val="28"/>
          <w:szCs w:val="28"/>
        </w:rPr>
        <w:t xml:space="preserve"> дисципліни «</w:t>
      </w:r>
      <w:r w:rsidR="00BE0F39" w:rsidRPr="00E7109C">
        <w:rPr>
          <w:sz w:val="28"/>
          <w:szCs w:val="28"/>
        </w:rPr>
        <w:t>Муніципальне право</w:t>
      </w:r>
      <w:r w:rsidR="00DB2915" w:rsidRPr="00E7109C">
        <w:rPr>
          <w:sz w:val="28"/>
          <w:szCs w:val="28"/>
        </w:rPr>
        <w:t>» є</w:t>
      </w:r>
      <w:r w:rsidRPr="00641234">
        <w:rPr>
          <w:sz w:val="28"/>
          <w:szCs w:val="28"/>
        </w:rPr>
        <w:t xml:space="preserve">вивчення  генези  розвитку  місцевого самоврядування,  основних  його  моделей  та  інститутів  на  підставі  детального  аналізу законодавства  України  з  місцевого  самоврядування  з  метою  формування  вміння  правильно оцінювати конкретні муніципально-правові явища. </w:t>
      </w:r>
    </w:p>
    <w:p w:rsidR="00E7109C" w:rsidRDefault="00E7109C" w:rsidP="00E7109C">
      <w:pPr>
        <w:pStyle w:val="11"/>
        <w:spacing w:line="360" w:lineRule="auto"/>
        <w:ind w:left="0"/>
        <w:jc w:val="both"/>
        <w:rPr>
          <w:sz w:val="28"/>
          <w:szCs w:val="28"/>
        </w:rPr>
      </w:pPr>
      <w:r>
        <w:rPr>
          <w:b/>
          <w:sz w:val="28"/>
          <w:szCs w:val="28"/>
        </w:rPr>
        <w:tab/>
      </w:r>
      <w:r w:rsidR="00DB2915" w:rsidRPr="00E7109C">
        <w:rPr>
          <w:b/>
          <w:sz w:val="28"/>
          <w:szCs w:val="28"/>
        </w:rPr>
        <w:t>Основними завданнями</w:t>
      </w:r>
      <w:r w:rsidR="00DB2915" w:rsidRPr="00E7109C">
        <w:rPr>
          <w:sz w:val="28"/>
          <w:szCs w:val="28"/>
        </w:rPr>
        <w:t xml:space="preserve"> вивчення дисципліни «</w:t>
      </w:r>
      <w:r w:rsidRPr="00E7109C">
        <w:rPr>
          <w:sz w:val="28"/>
          <w:szCs w:val="28"/>
        </w:rPr>
        <w:t>Муніципальне право»</w:t>
      </w:r>
      <w:r w:rsidR="00DB2915" w:rsidRPr="00E7109C">
        <w:rPr>
          <w:sz w:val="28"/>
          <w:szCs w:val="28"/>
        </w:rPr>
        <w:t xml:space="preserve"> є</w:t>
      </w:r>
      <w:r>
        <w:rPr>
          <w:sz w:val="28"/>
          <w:szCs w:val="28"/>
        </w:rPr>
        <w:t>:</w:t>
      </w:r>
    </w:p>
    <w:p w:rsidR="00E7109C" w:rsidRPr="00E7109C" w:rsidRDefault="00E7109C" w:rsidP="00E7109C">
      <w:pPr>
        <w:pStyle w:val="11"/>
        <w:spacing w:line="360" w:lineRule="auto"/>
        <w:ind w:left="0"/>
        <w:jc w:val="both"/>
        <w:rPr>
          <w:sz w:val="28"/>
          <w:szCs w:val="28"/>
        </w:rPr>
      </w:pPr>
      <w:r>
        <w:rPr>
          <w:sz w:val="28"/>
          <w:szCs w:val="28"/>
        </w:rPr>
        <w:t>-</w:t>
      </w:r>
      <w:r w:rsidRPr="00E7109C">
        <w:rPr>
          <w:sz w:val="28"/>
          <w:szCs w:val="28"/>
        </w:rPr>
        <w:t xml:space="preserve">ознайомити  студентів  з основними  положеннями  законодавства  України  з  місцевого  самоврядування;  </w:t>
      </w:r>
    </w:p>
    <w:p w:rsidR="00E7109C" w:rsidRPr="00E7109C" w:rsidRDefault="00E7109C" w:rsidP="00E7109C">
      <w:pPr>
        <w:pStyle w:val="11"/>
        <w:spacing w:line="360" w:lineRule="auto"/>
        <w:ind w:left="0"/>
        <w:jc w:val="both"/>
        <w:rPr>
          <w:sz w:val="28"/>
          <w:szCs w:val="28"/>
        </w:rPr>
      </w:pPr>
      <w:r>
        <w:rPr>
          <w:sz w:val="28"/>
          <w:szCs w:val="28"/>
        </w:rPr>
        <w:t>-</w:t>
      </w:r>
      <w:r w:rsidRPr="00E7109C">
        <w:rPr>
          <w:sz w:val="28"/>
          <w:szCs w:val="28"/>
        </w:rPr>
        <w:t xml:space="preserve">сприяти глибокому  засвоєнню  змісту  правових  актів,  стимулювати  до  самостіної  роботи  з  ними; </w:t>
      </w:r>
    </w:p>
    <w:p w:rsidR="00E7109C" w:rsidRPr="00E7109C" w:rsidRDefault="00E7109C" w:rsidP="00E7109C">
      <w:pPr>
        <w:pStyle w:val="11"/>
        <w:spacing w:line="360" w:lineRule="auto"/>
        <w:ind w:left="0"/>
        <w:jc w:val="both"/>
        <w:rPr>
          <w:sz w:val="28"/>
          <w:szCs w:val="28"/>
        </w:rPr>
      </w:pPr>
      <w:r>
        <w:rPr>
          <w:sz w:val="28"/>
          <w:szCs w:val="28"/>
        </w:rPr>
        <w:lastRenderedPageBreak/>
        <w:t>-</w:t>
      </w:r>
      <w:r w:rsidRPr="00E7109C">
        <w:rPr>
          <w:sz w:val="28"/>
          <w:szCs w:val="28"/>
        </w:rPr>
        <w:t xml:space="preserve">ознайомити  з  системою  місцевого  самоврядування  і  навчити  аналізувати  правовий  статус  її складових  елементів;  </w:t>
      </w:r>
    </w:p>
    <w:p w:rsidR="00E7109C" w:rsidRPr="00E7109C" w:rsidRDefault="00E7109C" w:rsidP="00E7109C">
      <w:pPr>
        <w:pStyle w:val="11"/>
        <w:spacing w:line="360" w:lineRule="auto"/>
        <w:ind w:left="0"/>
        <w:jc w:val="both"/>
        <w:rPr>
          <w:sz w:val="28"/>
          <w:szCs w:val="28"/>
        </w:rPr>
      </w:pPr>
      <w:r>
        <w:rPr>
          <w:sz w:val="28"/>
          <w:szCs w:val="28"/>
        </w:rPr>
        <w:t>-</w:t>
      </w:r>
      <w:r w:rsidRPr="00E7109C">
        <w:rPr>
          <w:sz w:val="28"/>
          <w:szCs w:val="28"/>
        </w:rPr>
        <w:t xml:space="preserve">навчити  застосовувати  теоретичні  положення  на  практиці;  </w:t>
      </w:r>
    </w:p>
    <w:p w:rsidR="00E7109C" w:rsidRDefault="00E7109C" w:rsidP="00E7109C">
      <w:pPr>
        <w:pStyle w:val="11"/>
        <w:spacing w:line="360" w:lineRule="auto"/>
        <w:ind w:left="0"/>
        <w:jc w:val="both"/>
        <w:rPr>
          <w:sz w:val="28"/>
          <w:szCs w:val="28"/>
        </w:rPr>
      </w:pPr>
      <w:r>
        <w:rPr>
          <w:sz w:val="28"/>
          <w:szCs w:val="28"/>
        </w:rPr>
        <w:t>-</w:t>
      </w:r>
      <w:r w:rsidRPr="00E7109C">
        <w:rPr>
          <w:sz w:val="28"/>
          <w:szCs w:val="28"/>
        </w:rPr>
        <w:t xml:space="preserve">дати  чітке уявлення  про  роль  функціонування  територіальної  громади  на  засад  самостійності  та автономності з метою ефективного вирішення нею питань місцевого значення. </w:t>
      </w:r>
    </w:p>
    <w:p w:rsidR="00E7109C" w:rsidRPr="00E7109C" w:rsidRDefault="00E7109C" w:rsidP="00E7109C">
      <w:pPr>
        <w:pStyle w:val="11"/>
        <w:spacing w:line="360" w:lineRule="auto"/>
        <w:ind w:left="0"/>
        <w:jc w:val="both"/>
        <w:rPr>
          <w:sz w:val="28"/>
          <w:szCs w:val="28"/>
        </w:rPr>
      </w:pPr>
    </w:p>
    <w:p w:rsidR="00DB2915"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sidRPr="003E6F9C">
        <w:rPr>
          <w:rFonts w:ascii="Times New Roman" w:hAnsi="Times New Roman"/>
          <w:b/>
          <w:sz w:val="28"/>
          <w:szCs w:val="28"/>
          <w:lang w:val="uk-UA"/>
        </w:rPr>
        <w:t xml:space="preserve">2. ПЕРЕДУМОВИ ДЛЯ ВИВЧЕННЯ ДИСЦИПЛІНИ </w:t>
      </w:r>
    </w:p>
    <w:p w:rsidR="00DB2915" w:rsidRPr="003E6F9C"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DB2915" w:rsidRPr="003E6F9C" w:rsidRDefault="00DB2915" w:rsidP="00DB2915">
      <w:pPr>
        <w:spacing w:after="0" w:line="240" w:lineRule="auto"/>
        <w:ind w:firstLine="689"/>
        <w:jc w:val="both"/>
        <w:rPr>
          <w:rFonts w:ascii="Times New Roman" w:hAnsi="Times New Roman"/>
          <w:sz w:val="28"/>
          <w:szCs w:val="28"/>
          <w:lang w:val="uk-UA"/>
        </w:rPr>
      </w:pPr>
      <w:r>
        <w:rPr>
          <w:rFonts w:ascii="Times New Roman" w:hAnsi="Times New Roman"/>
          <w:sz w:val="28"/>
          <w:szCs w:val="28"/>
          <w:lang w:val="uk-UA"/>
        </w:rPr>
        <w:t>Н</w:t>
      </w:r>
      <w:r w:rsidRPr="003E6F9C">
        <w:rPr>
          <w:rFonts w:ascii="Times New Roman" w:hAnsi="Times New Roman"/>
          <w:sz w:val="28"/>
          <w:szCs w:val="28"/>
          <w:lang w:val="uk-UA"/>
        </w:rPr>
        <w:t>авчальна дисципліна</w:t>
      </w:r>
      <w:r w:rsidRPr="00BA501D">
        <w:rPr>
          <w:rFonts w:ascii="Times New Roman" w:hAnsi="Times New Roman" w:cs="Times New Roman"/>
          <w:sz w:val="28"/>
          <w:szCs w:val="28"/>
          <w:lang w:val="uk-UA"/>
        </w:rPr>
        <w:t>«</w:t>
      </w:r>
      <w:r w:rsidR="00BE0F39">
        <w:rPr>
          <w:rFonts w:ascii="Times New Roman" w:hAnsi="Times New Roman" w:cs="Times New Roman"/>
          <w:sz w:val="28"/>
          <w:szCs w:val="28"/>
          <w:lang w:val="uk-UA"/>
        </w:rPr>
        <w:t>Муніципальне право</w:t>
      </w:r>
      <w:r w:rsidRPr="00BA501D">
        <w:rPr>
          <w:rFonts w:ascii="Times New Roman" w:hAnsi="Times New Roman" w:cs="Times New Roman"/>
          <w:sz w:val="28"/>
          <w:szCs w:val="28"/>
          <w:lang w:val="uk-UA"/>
        </w:rPr>
        <w:t>»</w:t>
      </w:r>
      <w:r w:rsidRPr="003E6F9C">
        <w:rPr>
          <w:rFonts w:ascii="Times New Roman" w:hAnsi="Times New Roman"/>
          <w:sz w:val="28"/>
          <w:szCs w:val="28"/>
          <w:lang w:val="uk-UA"/>
        </w:rPr>
        <w:t xml:space="preserve"> базується на знаннях таких дисциплін</w:t>
      </w:r>
      <w:r>
        <w:rPr>
          <w:rFonts w:ascii="Times New Roman" w:hAnsi="Times New Roman"/>
          <w:sz w:val="28"/>
          <w:szCs w:val="28"/>
          <w:lang w:val="uk-UA"/>
        </w:rPr>
        <w:t>,</w:t>
      </w:r>
      <w:r w:rsidRPr="003E6F9C">
        <w:rPr>
          <w:rFonts w:ascii="Times New Roman" w:hAnsi="Times New Roman"/>
          <w:sz w:val="28"/>
          <w:szCs w:val="28"/>
          <w:lang w:val="uk-UA"/>
        </w:rPr>
        <w:t xml:space="preserve"> як «</w:t>
      </w:r>
      <w:r w:rsidR="00BE0F39">
        <w:rPr>
          <w:rFonts w:ascii="Times New Roman" w:hAnsi="Times New Roman"/>
          <w:sz w:val="28"/>
          <w:szCs w:val="28"/>
          <w:lang w:val="uk-UA"/>
        </w:rPr>
        <w:t>Конституційне право</w:t>
      </w:r>
      <w:r w:rsidRPr="003E6F9C">
        <w:rPr>
          <w:rFonts w:ascii="Times New Roman" w:hAnsi="Times New Roman"/>
          <w:sz w:val="28"/>
          <w:szCs w:val="28"/>
          <w:lang w:val="uk-UA"/>
        </w:rPr>
        <w:t>», «</w:t>
      </w:r>
      <w:r w:rsidR="00BE0F39">
        <w:rPr>
          <w:rFonts w:ascii="Times New Roman" w:hAnsi="Times New Roman"/>
          <w:sz w:val="28"/>
          <w:szCs w:val="28"/>
          <w:lang w:val="uk-UA"/>
        </w:rPr>
        <w:t>Конституційний процес</w:t>
      </w:r>
      <w:r w:rsidRPr="003E6F9C">
        <w:rPr>
          <w:rFonts w:ascii="Times New Roman" w:hAnsi="Times New Roman"/>
          <w:sz w:val="28"/>
          <w:szCs w:val="28"/>
          <w:lang w:val="uk-UA"/>
        </w:rPr>
        <w:t>» та «</w:t>
      </w:r>
      <w:r w:rsidR="00BE0F39">
        <w:rPr>
          <w:rFonts w:ascii="Times New Roman" w:hAnsi="Times New Roman"/>
          <w:sz w:val="28"/>
          <w:szCs w:val="28"/>
          <w:lang w:val="uk-UA"/>
        </w:rPr>
        <w:t>Адміністративне</w:t>
      </w:r>
      <w:r w:rsidRPr="003E6F9C">
        <w:rPr>
          <w:rFonts w:ascii="Times New Roman" w:hAnsi="Times New Roman"/>
          <w:sz w:val="28"/>
          <w:szCs w:val="28"/>
          <w:lang w:val="uk-UA"/>
        </w:rPr>
        <w:t xml:space="preserve">», </w:t>
      </w:r>
      <w:r w:rsidR="00BE0F39">
        <w:rPr>
          <w:rFonts w:ascii="Times New Roman" w:hAnsi="Times New Roman"/>
          <w:sz w:val="28"/>
          <w:szCs w:val="28"/>
          <w:lang w:val="uk-UA"/>
        </w:rPr>
        <w:t>вивчених на 2</w:t>
      </w:r>
      <w:r w:rsidRPr="003E6F9C">
        <w:rPr>
          <w:rFonts w:ascii="Times New Roman" w:hAnsi="Times New Roman"/>
          <w:sz w:val="28"/>
          <w:szCs w:val="28"/>
          <w:lang w:val="uk-UA"/>
        </w:rPr>
        <w:t>-му</w:t>
      </w:r>
      <w:r w:rsidR="00BE0F39">
        <w:rPr>
          <w:rFonts w:ascii="Times New Roman" w:hAnsi="Times New Roman"/>
          <w:sz w:val="28"/>
          <w:szCs w:val="28"/>
          <w:lang w:val="uk-UA"/>
        </w:rPr>
        <w:t>, 3-му курсах</w:t>
      </w:r>
      <w:r w:rsidRPr="003E6F9C">
        <w:rPr>
          <w:rFonts w:ascii="Times New Roman" w:hAnsi="Times New Roman"/>
          <w:sz w:val="28"/>
          <w:szCs w:val="28"/>
          <w:lang w:val="uk-UA"/>
        </w:rPr>
        <w:t xml:space="preserve">. </w:t>
      </w:r>
    </w:p>
    <w:p w:rsidR="00DB2915" w:rsidRDefault="00DB2915" w:rsidP="00DB2915">
      <w:pPr>
        <w:tabs>
          <w:tab w:val="left" w:pos="284"/>
          <w:tab w:val="left" w:pos="567"/>
        </w:tabs>
        <w:jc w:val="both"/>
        <w:rPr>
          <w:rFonts w:ascii="Times New Roman" w:hAnsi="Times New Roman" w:cs="Times New Roman"/>
          <w:lang w:val="uk-UA"/>
        </w:rPr>
      </w:pPr>
    </w:p>
    <w:p w:rsidR="00DB2915"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sidRPr="003E6F9C">
        <w:rPr>
          <w:rFonts w:ascii="Times New Roman" w:hAnsi="Times New Roman"/>
          <w:b/>
          <w:sz w:val="28"/>
          <w:szCs w:val="28"/>
          <w:lang w:val="uk-UA"/>
        </w:rPr>
        <w:t xml:space="preserve">3. ОЧІКУВАНІ РЕЗУЛЬТАТИ НАВЧАННЯ </w:t>
      </w:r>
    </w:p>
    <w:p w:rsidR="00DB2915" w:rsidRPr="003E6F9C"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DB2915" w:rsidRDefault="00DB2915" w:rsidP="00DB2915">
      <w:pPr>
        <w:spacing w:line="360" w:lineRule="auto"/>
        <w:jc w:val="both"/>
        <w:rPr>
          <w:rFonts w:ascii="Times New Roman" w:hAnsi="Times New Roman" w:cs="Times New Roman"/>
          <w:sz w:val="28"/>
          <w:szCs w:val="28"/>
          <w:lang w:val="uk-UA"/>
        </w:rPr>
      </w:pPr>
      <w:r w:rsidRPr="00BA501D">
        <w:rPr>
          <w:rFonts w:ascii="Times New Roman" w:hAnsi="Times New Roman" w:cs="Times New Roman"/>
          <w:sz w:val="28"/>
          <w:szCs w:val="28"/>
        </w:rPr>
        <w:t>Згідно з вимогами освітньо-професійної програми студенти повинні:</w:t>
      </w:r>
    </w:p>
    <w:p w:rsidR="00BE0F39" w:rsidRPr="00641234" w:rsidRDefault="00BE0F39" w:rsidP="00BE0F39">
      <w:pPr>
        <w:pStyle w:val="11"/>
        <w:spacing w:line="360" w:lineRule="auto"/>
        <w:ind w:left="0" w:firstLine="360"/>
        <w:jc w:val="both"/>
        <w:rPr>
          <w:sz w:val="28"/>
          <w:szCs w:val="28"/>
        </w:rPr>
      </w:pPr>
      <w:r w:rsidRPr="00641234">
        <w:rPr>
          <w:b/>
          <w:sz w:val="28"/>
          <w:szCs w:val="28"/>
        </w:rPr>
        <w:t>знати</w:t>
      </w:r>
      <w:r w:rsidRPr="00641234">
        <w:rPr>
          <w:sz w:val="28"/>
          <w:szCs w:val="28"/>
        </w:rPr>
        <w:t xml:space="preserve">:  </w:t>
      </w:r>
    </w:p>
    <w:p w:rsidR="00BE0F39" w:rsidRPr="00641234" w:rsidRDefault="00BE0F39" w:rsidP="0019628C">
      <w:pPr>
        <w:pStyle w:val="11"/>
        <w:numPr>
          <w:ilvl w:val="0"/>
          <w:numId w:val="2"/>
        </w:numPr>
        <w:tabs>
          <w:tab w:val="clear" w:pos="1080"/>
        </w:tabs>
        <w:spacing w:line="360" w:lineRule="auto"/>
        <w:ind w:left="0" w:firstLine="360"/>
        <w:jc w:val="both"/>
        <w:rPr>
          <w:sz w:val="28"/>
          <w:szCs w:val="28"/>
        </w:rPr>
      </w:pPr>
      <w:r w:rsidRPr="00641234">
        <w:rPr>
          <w:sz w:val="28"/>
          <w:szCs w:val="28"/>
        </w:rPr>
        <w:t xml:space="preserve">завдання,  ознаки,  функції  та  муніципально-правовий  статус  органів  місцевого самоврядування; </w:t>
      </w:r>
    </w:p>
    <w:p w:rsidR="00BE0F39" w:rsidRPr="00641234" w:rsidRDefault="00BE0F39" w:rsidP="0019628C">
      <w:pPr>
        <w:pStyle w:val="11"/>
        <w:numPr>
          <w:ilvl w:val="0"/>
          <w:numId w:val="2"/>
        </w:numPr>
        <w:tabs>
          <w:tab w:val="clear" w:pos="1080"/>
        </w:tabs>
        <w:spacing w:line="360" w:lineRule="auto"/>
        <w:ind w:left="0" w:firstLine="360"/>
        <w:jc w:val="both"/>
        <w:rPr>
          <w:sz w:val="28"/>
          <w:szCs w:val="28"/>
        </w:rPr>
      </w:pPr>
      <w:r w:rsidRPr="00641234">
        <w:rPr>
          <w:sz w:val="28"/>
          <w:szCs w:val="28"/>
        </w:rPr>
        <w:t xml:space="preserve">особливості  законодавчого  регулювання  правового  статусу  органів  місцевого самоврядування; </w:t>
      </w:r>
    </w:p>
    <w:p w:rsidR="00BE0F39" w:rsidRPr="00641234" w:rsidRDefault="00BE0F39" w:rsidP="0019628C">
      <w:pPr>
        <w:pStyle w:val="11"/>
        <w:numPr>
          <w:ilvl w:val="0"/>
          <w:numId w:val="2"/>
        </w:numPr>
        <w:tabs>
          <w:tab w:val="clear" w:pos="1080"/>
        </w:tabs>
        <w:spacing w:line="360" w:lineRule="auto"/>
        <w:ind w:left="0" w:firstLine="360"/>
        <w:jc w:val="both"/>
        <w:rPr>
          <w:sz w:val="28"/>
          <w:szCs w:val="28"/>
        </w:rPr>
      </w:pPr>
      <w:r w:rsidRPr="00641234">
        <w:rPr>
          <w:sz w:val="28"/>
          <w:szCs w:val="28"/>
        </w:rPr>
        <w:t xml:space="preserve">правові  засади  делегування  повноважень  на  підставі  застосування  європейських стандартів місцевого самоврядування; </w:t>
      </w:r>
    </w:p>
    <w:p w:rsidR="00BE0F39" w:rsidRPr="00641234" w:rsidRDefault="00BE0F39" w:rsidP="00BE0F39">
      <w:pPr>
        <w:pStyle w:val="11"/>
        <w:spacing w:line="360" w:lineRule="auto"/>
        <w:ind w:left="0" w:firstLine="360"/>
        <w:jc w:val="both"/>
        <w:rPr>
          <w:sz w:val="28"/>
          <w:szCs w:val="28"/>
        </w:rPr>
      </w:pPr>
      <w:r w:rsidRPr="00641234">
        <w:rPr>
          <w:b/>
          <w:sz w:val="28"/>
          <w:szCs w:val="28"/>
        </w:rPr>
        <w:t>вміти</w:t>
      </w:r>
      <w:r w:rsidRPr="00641234">
        <w:rPr>
          <w:sz w:val="28"/>
          <w:szCs w:val="28"/>
        </w:rPr>
        <w:t xml:space="preserve">: </w:t>
      </w:r>
    </w:p>
    <w:p w:rsidR="00BE0F39" w:rsidRPr="00641234" w:rsidRDefault="00BE0F39" w:rsidP="00BE0F39">
      <w:pPr>
        <w:pStyle w:val="11"/>
        <w:numPr>
          <w:ilvl w:val="1"/>
          <w:numId w:val="1"/>
        </w:numPr>
        <w:tabs>
          <w:tab w:val="clear" w:pos="1440"/>
          <w:tab w:val="num" w:pos="720"/>
        </w:tabs>
        <w:spacing w:line="360" w:lineRule="auto"/>
        <w:ind w:left="0" w:firstLine="360"/>
        <w:jc w:val="both"/>
        <w:rPr>
          <w:sz w:val="28"/>
          <w:szCs w:val="28"/>
        </w:rPr>
      </w:pPr>
      <w:r w:rsidRPr="00641234">
        <w:rPr>
          <w:sz w:val="28"/>
          <w:szCs w:val="28"/>
        </w:rPr>
        <w:t xml:space="preserve">аналізувати правовий статус депутатів та голів місцевих рад, місцевих голів, службовців органів місцевого самоврядування; </w:t>
      </w:r>
    </w:p>
    <w:p w:rsidR="00BE0F39" w:rsidRPr="00641234" w:rsidRDefault="00BE0F39" w:rsidP="00BE0F39">
      <w:pPr>
        <w:pStyle w:val="11"/>
        <w:numPr>
          <w:ilvl w:val="1"/>
          <w:numId w:val="1"/>
        </w:numPr>
        <w:tabs>
          <w:tab w:val="clear" w:pos="1440"/>
          <w:tab w:val="num" w:pos="720"/>
        </w:tabs>
        <w:spacing w:line="360" w:lineRule="auto"/>
        <w:ind w:left="0" w:firstLine="360"/>
        <w:jc w:val="both"/>
        <w:rPr>
          <w:sz w:val="28"/>
          <w:szCs w:val="28"/>
        </w:rPr>
      </w:pPr>
      <w:r w:rsidRPr="00641234">
        <w:rPr>
          <w:sz w:val="28"/>
          <w:szCs w:val="28"/>
        </w:rPr>
        <w:t xml:space="preserve">застосовувати відповідні положення законодавства України з місцевого самоврядування у практичних ситуаціях; </w:t>
      </w:r>
    </w:p>
    <w:p w:rsidR="00BE0F39" w:rsidRPr="00641234" w:rsidRDefault="00BE0F39" w:rsidP="00BE0F39">
      <w:pPr>
        <w:pStyle w:val="11"/>
        <w:numPr>
          <w:ilvl w:val="1"/>
          <w:numId w:val="1"/>
        </w:numPr>
        <w:tabs>
          <w:tab w:val="clear" w:pos="1440"/>
          <w:tab w:val="num" w:pos="720"/>
        </w:tabs>
        <w:spacing w:line="360" w:lineRule="auto"/>
        <w:ind w:left="0" w:firstLine="360"/>
        <w:jc w:val="both"/>
        <w:rPr>
          <w:sz w:val="28"/>
          <w:szCs w:val="28"/>
        </w:rPr>
      </w:pPr>
      <w:r w:rsidRPr="00641234">
        <w:rPr>
          <w:sz w:val="28"/>
          <w:szCs w:val="28"/>
        </w:rPr>
        <w:t>аналізувати  та  вирішувати  муніципально-правові  колізії  на  підставі  чинного законодавства України з місцевого самоврядування.</w:t>
      </w:r>
    </w:p>
    <w:p w:rsidR="00BE0F39" w:rsidRPr="00BE0F39" w:rsidRDefault="00BE0F39" w:rsidP="00DB2915">
      <w:pPr>
        <w:spacing w:line="360" w:lineRule="auto"/>
        <w:jc w:val="both"/>
        <w:rPr>
          <w:rFonts w:ascii="Times New Roman" w:hAnsi="Times New Roman" w:cs="Times New Roman"/>
          <w:sz w:val="28"/>
          <w:szCs w:val="28"/>
          <w:lang w:val="uk-UA"/>
        </w:rPr>
      </w:pPr>
    </w:p>
    <w:p w:rsidR="00DB2915" w:rsidRPr="00DB2915" w:rsidRDefault="00DB2915" w:rsidP="002F3E13">
      <w:pPr>
        <w:jc w:val="center"/>
        <w:rPr>
          <w:b/>
        </w:rPr>
      </w:pPr>
    </w:p>
    <w:p w:rsidR="002F3E13" w:rsidRPr="00641234" w:rsidRDefault="00E7109C" w:rsidP="00E7109C">
      <w:pPr>
        <w:spacing w:line="360" w:lineRule="auto"/>
        <w:jc w:val="center"/>
        <w:rPr>
          <w:sz w:val="28"/>
          <w:szCs w:val="28"/>
        </w:rPr>
      </w:pPr>
      <w:r>
        <w:rPr>
          <w:rFonts w:ascii="Times New Roman" w:hAnsi="Times New Roman"/>
          <w:b/>
          <w:sz w:val="28"/>
          <w:szCs w:val="28"/>
          <w:lang w:val="uk-UA"/>
        </w:rPr>
        <w:lastRenderedPageBreak/>
        <w:t>4</w:t>
      </w:r>
      <w:r w:rsidRPr="003E6F9C">
        <w:rPr>
          <w:rFonts w:ascii="Times New Roman" w:hAnsi="Times New Roman"/>
          <w:b/>
          <w:sz w:val="28"/>
          <w:szCs w:val="28"/>
          <w:lang w:val="uk-UA"/>
        </w:rPr>
        <w:t>. ПРОГРАМА НАВЧАЛЬНОЇ ДИСЦИПЛІНИ</w:t>
      </w:r>
    </w:p>
    <w:p w:rsidR="002F3E13" w:rsidRPr="00E7109C" w:rsidRDefault="002F3E13" w:rsidP="002F3E13">
      <w:pPr>
        <w:pStyle w:val="3"/>
        <w:spacing w:line="360" w:lineRule="auto"/>
        <w:ind w:firstLine="567"/>
        <w:jc w:val="both"/>
        <w:rPr>
          <w:bCs w:val="0"/>
          <w:sz w:val="28"/>
          <w:szCs w:val="28"/>
        </w:rPr>
      </w:pPr>
      <w:r w:rsidRPr="00E7109C">
        <w:rPr>
          <w:b w:val="0"/>
          <w:bCs w:val="0"/>
          <w:i/>
          <w:sz w:val="28"/>
          <w:szCs w:val="28"/>
        </w:rPr>
        <w:t>Змістовий модуль 1</w:t>
      </w:r>
      <w:r w:rsidRPr="00E7109C">
        <w:rPr>
          <w:bCs w:val="0"/>
          <w:sz w:val="28"/>
          <w:szCs w:val="28"/>
        </w:rPr>
        <w:t xml:space="preserve">.  «Вступ до предмету «Муніципальне право України»»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1.  Поняття  і  сутність  муніципального  права  як  галузі  права,  науки  та  навчальної дисципліни.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2. Основні теорії походження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3. Територіальна громада – основа місцевого самоврядування в Україні.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4. Місцеві ради – представницькі органи місцевого самоврядування в Україні. </w:t>
      </w:r>
    </w:p>
    <w:p w:rsidR="002F3E13" w:rsidRPr="00E7109C" w:rsidRDefault="002F3E13" w:rsidP="002F3E13">
      <w:pPr>
        <w:pStyle w:val="3"/>
        <w:spacing w:line="360" w:lineRule="auto"/>
        <w:ind w:firstLine="567"/>
        <w:jc w:val="both"/>
        <w:rPr>
          <w:b w:val="0"/>
          <w:bCs w:val="0"/>
          <w:sz w:val="28"/>
          <w:szCs w:val="28"/>
        </w:rPr>
      </w:pPr>
    </w:p>
    <w:p w:rsidR="002F3E13" w:rsidRPr="00E7109C" w:rsidRDefault="002F3E13" w:rsidP="002F3E13">
      <w:pPr>
        <w:pStyle w:val="3"/>
        <w:spacing w:line="360" w:lineRule="auto"/>
        <w:ind w:firstLine="567"/>
        <w:jc w:val="both"/>
        <w:rPr>
          <w:bCs w:val="0"/>
          <w:sz w:val="28"/>
          <w:szCs w:val="28"/>
        </w:rPr>
      </w:pPr>
      <w:r w:rsidRPr="00E7109C">
        <w:rPr>
          <w:b w:val="0"/>
          <w:bCs w:val="0"/>
          <w:i/>
          <w:sz w:val="28"/>
          <w:szCs w:val="28"/>
        </w:rPr>
        <w:t>Змістовий модуль 2.</w:t>
      </w:r>
      <w:r w:rsidRPr="00E7109C">
        <w:rPr>
          <w:bCs w:val="0"/>
          <w:sz w:val="28"/>
          <w:szCs w:val="28"/>
        </w:rPr>
        <w:t xml:space="preserve"> «Муніципально-правове регулювання матеріально-фінансової основи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5. Матеріально-фінансові (економічні) основи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6. Міжнародні стандарти матеріального забезпечення місцевого самоврядування. </w:t>
      </w:r>
    </w:p>
    <w:p w:rsidR="002F3E13" w:rsidRPr="00E7109C" w:rsidRDefault="002F3E13" w:rsidP="002F3E13">
      <w:pPr>
        <w:pStyle w:val="3"/>
        <w:spacing w:line="360" w:lineRule="auto"/>
        <w:ind w:firstLine="567"/>
        <w:jc w:val="both"/>
        <w:rPr>
          <w:b w:val="0"/>
          <w:bCs w:val="0"/>
          <w:sz w:val="28"/>
          <w:szCs w:val="28"/>
        </w:rPr>
      </w:pPr>
    </w:p>
    <w:p w:rsidR="002F3E13" w:rsidRPr="00E7109C" w:rsidRDefault="002F3E13" w:rsidP="002F3E13">
      <w:pPr>
        <w:pStyle w:val="3"/>
        <w:spacing w:line="360" w:lineRule="auto"/>
        <w:ind w:firstLine="567"/>
        <w:jc w:val="both"/>
        <w:rPr>
          <w:bCs w:val="0"/>
          <w:sz w:val="28"/>
          <w:szCs w:val="28"/>
        </w:rPr>
      </w:pPr>
      <w:r w:rsidRPr="00E7109C">
        <w:rPr>
          <w:b w:val="0"/>
          <w:bCs w:val="0"/>
          <w:i/>
          <w:sz w:val="28"/>
          <w:szCs w:val="28"/>
        </w:rPr>
        <w:t>Змістовий модуль 3.</w:t>
      </w:r>
      <w:r w:rsidRPr="00E7109C">
        <w:rPr>
          <w:bCs w:val="0"/>
          <w:sz w:val="28"/>
          <w:szCs w:val="28"/>
        </w:rPr>
        <w:t xml:space="preserve"> «Повноваження та діяльність органів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7.  Гарантії  місцевого  самоврядування.  Юридична  відповідальність  суб’єктів муніципально-правових відносин. </w:t>
      </w:r>
    </w:p>
    <w:p w:rsidR="002F3E13" w:rsidRPr="00E7109C" w:rsidRDefault="002F3E13" w:rsidP="002F3E13">
      <w:pPr>
        <w:pStyle w:val="3"/>
        <w:spacing w:line="360" w:lineRule="auto"/>
        <w:ind w:firstLine="567"/>
        <w:jc w:val="both"/>
        <w:rPr>
          <w:sz w:val="28"/>
          <w:szCs w:val="28"/>
        </w:rPr>
      </w:pPr>
      <w:r w:rsidRPr="00E7109C">
        <w:rPr>
          <w:b w:val="0"/>
          <w:bCs w:val="0"/>
          <w:sz w:val="28"/>
          <w:szCs w:val="28"/>
        </w:rPr>
        <w:t xml:space="preserve">Тема 8. Делеговані повноваження органів місцевого самоврядування. </w:t>
      </w:r>
    </w:p>
    <w:p w:rsidR="002F3E13" w:rsidRPr="00E7109C" w:rsidRDefault="002F3E13" w:rsidP="002F3E13">
      <w:pPr>
        <w:tabs>
          <w:tab w:val="left" w:pos="284"/>
          <w:tab w:val="left" w:pos="567"/>
        </w:tabs>
        <w:ind w:left="567"/>
        <w:rPr>
          <w:rFonts w:ascii="Times New Roman" w:hAnsi="Times New Roman" w:cs="Times New Roman"/>
          <w:b/>
          <w:sz w:val="28"/>
          <w:szCs w:val="28"/>
        </w:rPr>
      </w:pPr>
      <w:r w:rsidRPr="00E7109C">
        <w:rPr>
          <w:rFonts w:ascii="Times New Roman" w:hAnsi="Times New Roman" w:cs="Times New Roman"/>
          <w:b/>
          <w:sz w:val="28"/>
          <w:szCs w:val="28"/>
        </w:rPr>
        <w:br w:type="page"/>
      </w:r>
    </w:p>
    <w:p w:rsidR="00E7109C" w:rsidRDefault="00E7109C" w:rsidP="00E7109C">
      <w:pPr>
        <w:pStyle w:val="af7"/>
        <w:widowControl w:val="0"/>
        <w:shd w:val="clear" w:color="auto" w:fill="FFFFFF"/>
        <w:adjustRightInd w:val="0"/>
        <w:jc w:val="center"/>
        <w:rPr>
          <w:b/>
          <w:sz w:val="28"/>
          <w:szCs w:val="28"/>
        </w:rPr>
      </w:pPr>
      <w:r w:rsidRPr="00E7109C">
        <w:rPr>
          <w:b/>
          <w:sz w:val="28"/>
          <w:szCs w:val="28"/>
        </w:rPr>
        <w:lastRenderedPageBreak/>
        <w:t>5. СТРУКТУРА НАВЧАЛЬНОЇ ДИСЦИПЛІНИ</w:t>
      </w:r>
    </w:p>
    <w:p w:rsidR="00E0686F" w:rsidRDefault="00E0686F" w:rsidP="00E7109C">
      <w:pPr>
        <w:pStyle w:val="af7"/>
        <w:widowControl w:val="0"/>
        <w:shd w:val="clear" w:color="auto" w:fill="FFFFFF"/>
        <w:adjustRightInd w:val="0"/>
        <w:jc w:val="center"/>
        <w:rPr>
          <w:b/>
          <w:sz w:val="28"/>
          <w:szCs w:val="28"/>
        </w:rPr>
      </w:pPr>
    </w:p>
    <w:p w:rsidR="00E0686F" w:rsidRPr="00641234" w:rsidRDefault="00E0686F" w:rsidP="00E0686F">
      <w:pPr>
        <w:pStyle w:val="11"/>
        <w:numPr>
          <w:ilvl w:val="0"/>
          <w:numId w:val="1"/>
        </w:numPr>
        <w:jc w:val="center"/>
        <w:rPr>
          <w:b/>
          <w:bCs/>
          <w:szCs w:val="28"/>
        </w:rPr>
      </w:pPr>
      <w:r w:rsidRPr="00641234">
        <w:rPr>
          <w:b/>
          <w:bCs/>
          <w:szCs w:val="28"/>
        </w:rPr>
        <w:t>Структура навчальної дисципліни</w:t>
      </w:r>
    </w:p>
    <w:p w:rsidR="00E0686F" w:rsidRPr="00641234" w:rsidRDefault="00E0686F" w:rsidP="00E0686F">
      <w:pPr>
        <w:pStyle w:val="11"/>
        <w:rPr>
          <w:b/>
          <w:bCs/>
          <w:szCs w:val="28"/>
        </w:rPr>
      </w:pP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39"/>
        <w:gridCol w:w="190"/>
        <w:gridCol w:w="363"/>
        <w:gridCol w:w="59"/>
        <w:gridCol w:w="437"/>
        <w:gridCol w:w="226"/>
        <w:gridCol w:w="351"/>
        <w:gridCol w:w="543"/>
        <w:gridCol w:w="707"/>
        <w:gridCol w:w="670"/>
        <w:gridCol w:w="498"/>
        <w:gridCol w:w="574"/>
        <w:gridCol w:w="575"/>
        <w:gridCol w:w="543"/>
        <w:gridCol w:w="640"/>
      </w:tblGrid>
      <w:tr w:rsidR="00E0686F" w:rsidRPr="00641234" w:rsidTr="00E0686F">
        <w:trPr>
          <w:cantSplit/>
        </w:trPr>
        <w:tc>
          <w:tcPr>
            <w:tcW w:w="1254" w:type="pct"/>
            <w:vMerge w:val="restar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Назви змістових модулі</w:t>
            </w:r>
            <w:proofErr w:type="gramStart"/>
            <w:r w:rsidRPr="00E0686F">
              <w:rPr>
                <w:rFonts w:ascii="Times New Roman" w:hAnsi="Times New Roman" w:cs="Times New Roman"/>
                <w:sz w:val="28"/>
                <w:szCs w:val="28"/>
              </w:rPr>
              <w:t>в</w:t>
            </w:r>
            <w:proofErr w:type="gramEnd"/>
            <w:r w:rsidRPr="00E0686F">
              <w:rPr>
                <w:rFonts w:ascii="Times New Roman" w:hAnsi="Times New Roman" w:cs="Times New Roman"/>
                <w:sz w:val="28"/>
                <w:szCs w:val="28"/>
              </w:rPr>
              <w:t xml:space="preserve"> і тем</w:t>
            </w:r>
          </w:p>
        </w:tc>
        <w:tc>
          <w:tcPr>
            <w:tcW w:w="3746" w:type="pct"/>
            <w:gridSpan w:val="15"/>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Кількість годин</w:t>
            </w:r>
          </w:p>
        </w:tc>
      </w:tr>
      <w:tr w:rsidR="00E0686F" w:rsidRPr="00641234" w:rsidTr="000834F1">
        <w:trPr>
          <w:cantSplit/>
        </w:trPr>
        <w:tc>
          <w:tcPr>
            <w:tcW w:w="1254" w:type="pct"/>
            <w:vMerge/>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1903" w:type="pct"/>
            <w:gridSpan w:val="9"/>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денна форма</w:t>
            </w:r>
          </w:p>
        </w:tc>
        <w:tc>
          <w:tcPr>
            <w:tcW w:w="1843" w:type="pct"/>
            <w:gridSpan w:val="6"/>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заочна форма</w:t>
            </w:r>
          </w:p>
        </w:tc>
      </w:tr>
      <w:tr w:rsidR="00E0686F" w:rsidRPr="00641234" w:rsidTr="000834F1">
        <w:trPr>
          <w:cantSplit/>
        </w:trPr>
        <w:tc>
          <w:tcPr>
            <w:tcW w:w="1254" w:type="pct"/>
            <w:vMerge/>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489" w:type="pct"/>
            <w:gridSpan w:val="2"/>
            <w:vMerge w:val="restar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 xml:space="preserve">усього </w:t>
            </w:r>
          </w:p>
        </w:tc>
        <w:tc>
          <w:tcPr>
            <w:tcW w:w="1414" w:type="pct"/>
            <w:gridSpan w:val="7"/>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у</w:t>
            </w:r>
            <w:proofErr w:type="gramEnd"/>
            <w:r w:rsidRPr="00E0686F">
              <w:rPr>
                <w:rFonts w:ascii="Times New Roman" w:hAnsi="Times New Roman" w:cs="Times New Roman"/>
                <w:sz w:val="28"/>
                <w:szCs w:val="28"/>
              </w:rPr>
              <w:t xml:space="preserve"> тому числі</w:t>
            </w:r>
          </w:p>
        </w:tc>
        <w:tc>
          <w:tcPr>
            <w:tcW w:w="353" w:type="pct"/>
            <w:vMerge w:val="restar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 xml:space="preserve">усього </w:t>
            </w:r>
          </w:p>
        </w:tc>
        <w:tc>
          <w:tcPr>
            <w:tcW w:w="1490" w:type="pct"/>
            <w:gridSpan w:val="5"/>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у</w:t>
            </w:r>
            <w:proofErr w:type="gramEnd"/>
            <w:r w:rsidRPr="00E0686F">
              <w:rPr>
                <w:rFonts w:ascii="Times New Roman" w:hAnsi="Times New Roman" w:cs="Times New Roman"/>
                <w:sz w:val="28"/>
                <w:szCs w:val="28"/>
              </w:rPr>
              <w:t xml:space="preserve"> тому числі</w:t>
            </w:r>
          </w:p>
        </w:tc>
      </w:tr>
      <w:tr w:rsidR="00E0686F" w:rsidRPr="00641234" w:rsidTr="000834F1">
        <w:trPr>
          <w:cantSplit/>
        </w:trPr>
        <w:tc>
          <w:tcPr>
            <w:tcW w:w="1254" w:type="pct"/>
            <w:vMerge/>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489" w:type="pct"/>
            <w:gridSpan w:val="2"/>
            <w:vMerge/>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222"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л</w:t>
            </w:r>
          </w:p>
        </w:tc>
        <w:tc>
          <w:tcPr>
            <w:tcW w:w="230"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п</w:t>
            </w:r>
            <w:proofErr w:type="gramEnd"/>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лаб.</w:t>
            </w: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інд.</w:t>
            </w: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с. р.</w:t>
            </w:r>
          </w:p>
        </w:tc>
        <w:tc>
          <w:tcPr>
            <w:tcW w:w="353" w:type="pct"/>
            <w:vMerge/>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л</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п</w:t>
            </w:r>
            <w:proofErr w:type="gramEnd"/>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лаб.</w:t>
            </w: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інд.</w:t>
            </w: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с. р.</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1</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2</w:t>
            </w:r>
          </w:p>
        </w:tc>
        <w:tc>
          <w:tcPr>
            <w:tcW w:w="222"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3</w:t>
            </w:r>
          </w:p>
        </w:tc>
        <w:tc>
          <w:tcPr>
            <w:tcW w:w="230"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4</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5</w:t>
            </w: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6</w:t>
            </w: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7</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8</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9</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10</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11</w:t>
            </w: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12</w:t>
            </w: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Cs/>
                <w:sz w:val="28"/>
                <w:szCs w:val="28"/>
              </w:rPr>
            </w:pPr>
            <w:r w:rsidRPr="00E0686F">
              <w:rPr>
                <w:rFonts w:ascii="Times New Roman" w:hAnsi="Times New Roman" w:cs="Times New Roman"/>
                <w:bCs/>
                <w:sz w:val="28"/>
                <w:szCs w:val="28"/>
              </w:rPr>
              <w:t>13</w:t>
            </w:r>
          </w:p>
        </w:tc>
      </w:tr>
      <w:tr w:rsidR="00E0686F" w:rsidRPr="00641234" w:rsidTr="00E0686F">
        <w:trPr>
          <w:cantSplit/>
        </w:trPr>
        <w:tc>
          <w:tcPr>
            <w:tcW w:w="5000" w:type="pct"/>
            <w:gridSpan w:val="16"/>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bCs/>
                <w:sz w:val="28"/>
                <w:szCs w:val="28"/>
              </w:rPr>
            </w:pPr>
            <w:r w:rsidRPr="00E0686F">
              <w:rPr>
                <w:rFonts w:ascii="Times New Roman" w:hAnsi="Times New Roman" w:cs="Times New Roman"/>
                <w:b/>
                <w:bCs/>
                <w:sz w:val="28"/>
                <w:szCs w:val="28"/>
              </w:rPr>
              <w:t>Модуль 1</w:t>
            </w:r>
          </w:p>
        </w:tc>
      </w:tr>
      <w:tr w:rsidR="00E0686F" w:rsidRPr="00641234" w:rsidTr="00E0686F">
        <w:trPr>
          <w:cantSplit/>
        </w:trPr>
        <w:tc>
          <w:tcPr>
            <w:tcW w:w="5000" w:type="pct"/>
            <w:gridSpan w:val="16"/>
            <w:tcBorders>
              <w:top w:val="single" w:sz="4" w:space="0" w:color="auto"/>
              <w:left w:val="single" w:sz="4" w:space="0" w:color="auto"/>
              <w:bottom w:val="single" w:sz="4" w:space="0" w:color="auto"/>
              <w:right w:val="single" w:sz="4" w:space="0" w:color="auto"/>
            </w:tcBorders>
          </w:tcPr>
          <w:p w:rsidR="00E0686F" w:rsidRPr="00E0686F" w:rsidRDefault="00E0686F" w:rsidP="000834F1">
            <w:pPr>
              <w:spacing w:line="360" w:lineRule="auto"/>
              <w:ind w:firstLine="709"/>
              <w:jc w:val="center"/>
              <w:rPr>
                <w:rFonts w:ascii="Times New Roman" w:hAnsi="Times New Roman" w:cs="Times New Roman"/>
                <w:b/>
                <w:sz w:val="28"/>
                <w:szCs w:val="28"/>
              </w:rPr>
            </w:pPr>
            <w:r w:rsidRPr="00E0686F">
              <w:rPr>
                <w:rFonts w:ascii="Times New Roman" w:hAnsi="Times New Roman" w:cs="Times New Roman"/>
                <w:b/>
                <w:bCs/>
                <w:sz w:val="28"/>
                <w:szCs w:val="28"/>
              </w:rPr>
              <w:t>Змістовий модуль 1.  «</w:t>
            </w:r>
            <w:proofErr w:type="gramStart"/>
            <w:r w:rsidRPr="00E0686F">
              <w:rPr>
                <w:rFonts w:ascii="Times New Roman" w:hAnsi="Times New Roman" w:cs="Times New Roman"/>
                <w:b/>
                <w:bCs/>
                <w:sz w:val="28"/>
                <w:szCs w:val="28"/>
              </w:rPr>
              <w:t>Вступ</w:t>
            </w:r>
            <w:proofErr w:type="gramEnd"/>
            <w:r w:rsidRPr="00E0686F">
              <w:rPr>
                <w:rFonts w:ascii="Times New Roman" w:hAnsi="Times New Roman" w:cs="Times New Roman"/>
                <w:b/>
                <w:bCs/>
                <w:sz w:val="28"/>
                <w:szCs w:val="28"/>
              </w:rPr>
              <w:t xml:space="preserve"> до предмету «Муніципальне право України»»»</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pStyle w:val="3"/>
              <w:ind w:firstLine="0"/>
              <w:jc w:val="both"/>
              <w:rPr>
                <w:b w:val="0"/>
                <w:bCs w:val="0"/>
                <w:sz w:val="28"/>
                <w:szCs w:val="28"/>
                <w:lang w:val="ru-RU"/>
              </w:rPr>
            </w:pPr>
            <w:r w:rsidRPr="00E0686F">
              <w:rPr>
                <w:b w:val="0"/>
                <w:sz w:val="28"/>
                <w:szCs w:val="28"/>
              </w:rPr>
              <w:t>Тема  1.  Поняття  і  сутність  муніципального  права  як  галузі  права,  науки  та  навчальної дисципліни</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14</w:t>
            </w:r>
          </w:p>
        </w:tc>
        <w:tc>
          <w:tcPr>
            <w:tcW w:w="222"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16</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12</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shd w:val="clear" w:color="auto" w:fill="FFFFFF"/>
              <w:tabs>
                <w:tab w:val="left" w:leader="dot" w:pos="4752"/>
                <w:tab w:val="left" w:leader="dot" w:pos="6005"/>
              </w:tabs>
              <w:rPr>
                <w:rFonts w:ascii="Times New Roman" w:hAnsi="Times New Roman" w:cs="Times New Roman"/>
                <w:sz w:val="28"/>
                <w:szCs w:val="28"/>
              </w:rPr>
            </w:pPr>
            <w:r w:rsidRPr="00E0686F">
              <w:rPr>
                <w:rFonts w:ascii="Times New Roman" w:hAnsi="Times New Roman" w:cs="Times New Roman"/>
                <w:bCs/>
                <w:sz w:val="28"/>
                <w:szCs w:val="28"/>
              </w:rPr>
              <w:t>Тема 2 Основні теорії походження місцевого самоврядування</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12</w:t>
            </w:r>
          </w:p>
        </w:tc>
        <w:tc>
          <w:tcPr>
            <w:tcW w:w="222"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12</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12</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Cs/>
                <w:sz w:val="28"/>
                <w:szCs w:val="28"/>
              </w:rPr>
            </w:pPr>
            <w:r w:rsidRPr="00E0686F">
              <w:rPr>
                <w:rFonts w:ascii="Times New Roman" w:hAnsi="Times New Roman" w:cs="Times New Roman"/>
                <w:bCs/>
                <w:sz w:val="28"/>
                <w:szCs w:val="28"/>
              </w:rPr>
              <w:t xml:space="preserve">Тема 3. Територіальна громада – основа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в Україні</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14</w:t>
            </w:r>
          </w:p>
        </w:tc>
        <w:tc>
          <w:tcPr>
            <w:tcW w:w="191"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61"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16</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12</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Cs/>
                <w:sz w:val="28"/>
                <w:szCs w:val="28"/>
              </w:rPr>
            </w:pPr>
            <w:r w:rsidRPr="00E0686F">
              <w:rPr>
                <w:rFonts w:ascii="Times New Roman" w:hAnsi="Times New Roman" w:cs="Times New Roman"/>
                <w:bCs/>
                <w:sz w:val="28"/>
                <w:szCs w:val="28"/>
              </w:rPr>
              <w:t xml:space="preserve">Тема 4. Місцеві ради – представницькі органи місцевого </w:t>
            </w:r>
            <w:r w:rsidRPr="00E0686F">
              <w:rPr>
                <w:rFonts w:ascii="Times New Roman" w:hAnsi="Times New Roman" w:cs="Times New Roman"/>
                <w:bCs/>
                <w:sz w:val="28"/>
                <w:szCs w:val="28"/>
              </w:rPr>
              <w:lastRenderedPageBreak/>
              <w:t>самоврядування в Україні</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lastRenderedPageBreak/>
              <w:t>14</w:t>
            </w:r>
          </w:p>
        </w:tc>
        <w:tc>
          <w:tcPr>
            <w:tcW w:w="191"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61"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14</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12</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shd w:val="clear" w:color="auto" w:fill="FFFFFF"/>
              <w:tabs>
                <w:tab w:val="left" w:leader="dot" w:pos="4752"/>
                <w:tab w:val="left" w:leader="dot" w:pos="6005"/>
              </w:tabs>
              <w:rPr>
                <w:rFonts w:ascii="Times New Roman" w:hAnsi="Times New Roman" w:cs="Times New Roman"/>
                <w:bCs/>
                <w:sz w:val="28"/>
                <w:szCs w:val="28"/>
              </w:rPr>
            </w:pPr>
            <w:r w:rsidRPr="00E0686F">
              <w:rPr>
                <w:rFonts w:ascii="Times New Roman" w:hAnsi="Times New Roman" w:cs="Times New Roman"/>
                <w:bCs/>
                <w:sz w:val="28"/>
                <w:szCs w:val="28"/>
              </w:rPr>
              <w:lastRenderedPageBreak/>
              <w:t>Разом за змістовим модулем 1</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54</w:t>
            </w:r>
          </w:p>
        </w:tc>
        <w:tc>
          <w:tcPr>
            <w:tcW w:w="191"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8</w:t>
            </w:r>
          </w:p>
        </w:tc>
        <w:tc>
          <w:tcPr>
            <w:tcW w:w="261"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8</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center"/>
              <w:rPr>
                <w:rFonts w:ascii="Times New Roman" w:hAnsi="Times New Roman" w:cs="Times New Roman"/>
                <w:b/>
                <w:sz w:val="28"/>
                <w:szCs w:val="28"/>
              </w:rPr>
            </w:pPr>
            <w:r w:rsidRPr="00E0686F">
              <w:rPr>
                <w:rFonts w:ascii="Times New Roman" w:hAnsi="Times New Roman" w:cs="Times New Roman"/>
                <w:b/>
                <w:sz w:val="28"/>
                <w:szCs w:val="28"/>
              </w:rPr>
              <w:t>24</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60</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6</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4</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50</w:t>
            </w:r>
          </w:p>
        </w:tc>
      </w:tr>
      <w:tr w:rsidR="00E0686F" w:rsidRPr="00641234" w:rsidTr="00E0686F">
        <w:trPr>
          <w:cantSplit/>
        </w:trPr>
        <w:tc>
          <w:tcPr>
            <w:tcW w:w="5000" w:type="pct"/>
            <w:gridSpan w:val="16"/>
            <w:tcBorders>
              <w:top w:val="single" w:sz="4" w:space="0" w:color="auto"/>
              <w:left w:val="single" w:sz="4" w:space="0" w:color="auto"/>
              <w:bottom w:val="single" w:sz="4" w:space="0" w:color="auto"/>
              <w:right w:val="single" w:sz="4" w:space="0" w:color="auto"/>
            </w:tcBorders>
          </w:tcPr>
          <w:p w:rsidR="00E0686F" w:rsidRPr="00E0686F" w:rsidRDefault="00E0686F" w:rsidP="000834F1">
            <w:pPr>
              <w:pStyle w:val="3"/>
              <w:rPr>
                <w:bCs w:val="0"/>
                <w:sz w:val="28"/>
                <w:szCs w:val="28"/>
                <w:lang w:val="ru-RU"/>
              </w:rPr>
            </w:pPr>
            <w:r w:rsidRPr="00E0686F">
              <w:rPr>
                <w:sz w:val="28"/>
                <w:szCs w:val="28"/>
              </w:rPr>
              <w:t>Змістовий модуль ІІ. «Муніципально-правове регулювання матеріально-фінансової основи місцевого самоврядування»</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Cs/>
                <w:sz w:val="28"/>
                <w:szCs w:val="28"/>
              </w:rPr>
            </w:pPr>
            <w:r w:rsidRPr="00E0686F">
              <w:rPr>
                <w:rFonts w:ascii="Times New Roman" w:hAnsi="Times New Roman" w:cs="Times New Roman"/>
                <w:bCs/>
                <w:sz w:val="28"/>
                <w:szCs w:val="28"/>
              </w:rPr>
              <w:t>Тема 5. Матеріально-фінансові (економічні) основи місцевого самоврядування</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12</w:t>
            </w:r>
          </w:p>
        </w:tc>
        <w:tc>
          <w:tcPr>
            <w:tcW w:w="222"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12</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14</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10</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Cs/>
                <w:sz w:val="28"/>
                <w:szCs w:val="28"/>
              </w:rPr>
            </w:pPr>
            <w:r w:rsidRPr="00E0686F">
              <w:rPr>
                <w:rFonts w:ascii="Times New Roman" w:hAnsi="Times New Roman" w:cs="Times New Roman"/>
                <w:bCs/>
                <w:sz w:val="28"/>
                <w:szCs w:val="28"/>
              </w:rPr>
              <w:t>Тема 6. Міжнародні стандарти  місцевого самоврядування</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12</w:t>
            </w:r>
          </w:p>
        </w:tc>
        <w:tc>
          <w:tcPr>
            <w:tcW w:w="222"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r w:rsidRPr="00E0686F">
              <w:rPr>
                <w:rFonts w:ascii="Times New Roman" w:hAnsi="Times New Roman" w:cs="Times New Roman"/>
                <w:sz w:val="28"/>
                <w:szCs w:val="28"/>
              </w:rPr>
              <w:t>12</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r w:rsidRPr="00E0686F">
              <w:rPr>
                <w:rFonts w:ascii="Times New Roman" w:hAnsi="Times New Roman" w:cs="Times New Roman"/>
                <w:sz w:val="28"/>
                <w:szCs w:val="28"/>
              </w:rPr>
              <w:t>14</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r w:rsidRPr="00E0686F">
              <w:rPr>
                <w:rFonts w:ascii="Times New Roman" w:hAnsi="Times New Roman" w:cs="Times New Roman"/>
                <w:sz w:val="28"/>
                <w:szCs w:val="28"/>
              </w:rPr>
              <w:t>2</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r w:rsidRPr="00E0686F">
              <w:rPr>
                <w:rFonts w:ascii="Times New Roman" w:hAnsi="Times New Roman" w:cs="Times New Roman"/>
                <w:sz w:val="28"/>
                <w:szCs w:val="28"/>
              </w:rPr>
              <w:t>2</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sz w:val="28"/>
                <w:szCs w:val="28"/>
              </w:rPr>
            </w:pPr>
            <w:r w:rsidRPr="00E0686F">
              <w:rPr>
                <w:rFonts w:ascii="Times New Roman" w:hAnsi="Times New Roman" w:cs="Times New Roman"/>
                <w:sz w:val="28"/>
                <w:szCs w:val="28"/>
              </w:rPr>
              <w:t>10</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bCs/>
                <w:sz w:val="28"/>
                <w:szCs w:val="28"/>
              </w:rPr>
            </w:pPr>
            <w:r w:rsidRPr="00E0686F">
              <w:rPr>
                <w:rFonts w:ascii="Times New Roman" w:hAnsi="Times New Roman" w:cs="Times New Roman"/>
                <w:b/>
                <w:bCs/>
                <w:sz w:val="28"/>
                <w:szCs w:val="28"/>
              </w:rPr>
              <w:t>Разом за змістовим модулем 2</w:t>
            </w:r>
          </w:p>
        </w:tc>
        <w:tc>
          <w:tcPr>
            <w:tcW w:w="48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24</w:t>
            </w:r>
          </w:p>
        </w:tc>
        <w:tc>
          <w:tcPr>
            <w:tcW w:w="222"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4</w:t>
            </w:r>
          </w:p>
        </w:tc>
        <w:tc>
          <w:tcPr>
            <w:tcW w:w="230"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4</w:t>
            </w:r>
          </w:p>
        </w:tc>
        <w:tc>
          <w:tcPr>
            <w:tcW w:w="304"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14</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28</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4</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4</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
                <w:sz w:val="28"/>
                <w:szCs w:val="28"/>
              </w:rPr>
            </w:pPr>
            <w:r w:rsidRPr="00E0686F">
              <w:rPr>
                <w:rFonts w:ascii="Times New Roman" w:hAnsi="Times New Roman" w:cs="Times New Roman"/>
                <w:b/>
                <w:sz w:val="28"/>
                <w:szCs w:val="28"/>
              </w:rPr>
              <w:t>20</w:t>
            </w:r>
          </w:p>
        </w:tc>
      </w:tr>
      <w:tr w:rsidR="00E0686F" w:rsidRPr="00641234" w:rsidTr="00E0686F">
        <w:tc>
          <w:tcPr>
            <w:tcW w:w="5000" w:type="pct"/>
            <w:gridSpan w:val="16"/>
            <w:tcBorders>
              <w:top w:val="single" w:sz="4" w:space="0" w:color="auto"/>
              <w:left w:val="single" w:sz="4" w:space="0" w:color="auto"/>
              <w:bottom w:val="single" w:sz="4" w:space="0" w:color="auto"/>
              <w:right w:val="single" w:sz="4" w:space="0" w:color="auto"/>
            </w:tcBorders>
          </w:tcPr>
          <w:p w:rsidR="00E0686F" w:rsidRPr="00E0686F" w:rsidRDefault="00E0686F" w:rsidP="000834F1">
            <w:pPr>
              <w:pStyle w:val="3"/>
              <w:rPr>
                <w:bCs w:val="0"/>
                <w:sz w:val="28"/>
                <w:szCs w:val="28"/>
              </w:rPr>
            </w:pPr>
            <w:r w:rsidRPr="00E0686F">
              <w:rPr>
                <w:sz w:val="28"/>
                <w:szCs w:val="28"/>
              </w:rPr>
              <w:t>Змістовий модуль ІІІ. «Повноваження та діяльність органів місцевого самоврядування»</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Cs/>
                <w:sz w:val="28"/>
                <w:szCs w:val="28"/>
              </w:rPr>
            </w:pPr>
            <w:r w:rsidRPr="00E0686F">
              <w:rPr>
                <w:rFonts w:ascii="Times New Roman" w:hAnsi="Times New Roman" w:cs="Times New Roman"/>
                <w:bCs/>
                <w:sz w:val="28"/>
                <w:szCs w:val="28"/>
              </w:rPr>
              <w:t xml:space="preserve">Тема 7. Гарантії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Юридична  відповідальність  суб’єктів муніципально-правових відносин</w:t>
            </w:r>
          </w:p>
        </w:tc>
        <w:tc>
          <w:tcPr>
            <w:tcW w:w="389"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15</w:t>
            </w:r>
          </w:p>
        </w:tc>
        <w:tc>
          <w:tcPr>
            <w:tcW w:w="322" w:type="pct"/>
            <w:gridSpan w:val="3"/>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w:t>
            </w:r>
          </w:p>
        </w:tc>
        <w:tc>
          <w:tcPr>
            <w:tcW w:w="34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185"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10</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10</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jc w:val="both"/>
              <w:rPr>
                <w:rFonts w:ascii="Times New Roman" w:hAnsi="Times New Roman" w:cs="Times New Roman"/>
                <w:bCs/>
                <w:sz w:val="28"/>
                <w:szCs w:val="28"/>
              </w:rPr>
            </w:pPr>
            <w:r w:rsidRPr="00E0686F">
              <w:rPr>
                <w:rFonts w:ascii="Times New Roman" w:hAnsi="Times New Roman" w:cs="Times New Roman"/>
                <w:bCs/>
                <w:sz w:val="28"/>
                <w:szCs w:val="28"/>
              </w:rPr>
              <w:t xml:space="preserve">Тема 8. Делеговані повноваження органів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 xml:space="preserve">ісцевого </w:t>
            </w:r>
            <w:r w:rsidRPr="00E0686F">
              <w:rPr>
                <w:rFonts w:ascii="Times New Roman" w:hAnsi="Times New Roman" w:cs="Times New Roman"/>
                <w:bCs/>
                <w:sz w:val="28"/>
                <w:szCs w:val="28"/>
              </w:rPr>
              <w:lastRenderedPageBreak/>
              <w:t>самоврядування</w:t>
            </w:r>
          </w:p>
        </w:tc>
        <w:tc>
          <w:tcPr>
            <w:tcW w:w="389"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lastRenderedPageBreak/>
              <w:t>15</w:t>
            </w:r>
          </w:p>
        </w:tc>
        <w:tc>
          <w:tcPr>
            <w:tcW w:w="322" w:type="pct"/>
            <w:gridSpan w:val="3"/>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w:t>
            </w:r>
          </w:p>
        </w:tc>
        <w:tc>
          <w:tcPr>
            <w:tcW w:w="34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2</w:t>
            </w:r>
          </w:p>
        </w:tc>
        <w:tc>
          <w:tcPr>
            <w:tcW w:w="185"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4</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10</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sz w:val="28"/>
                <w:szCs w:val="28"/>
              </w:rPr>
            </w:pPr>
            <w:r w:rsidRPr="00E0686F">
              <w:rPr>
                <w:rFonts w:ascii="Times New Roman" w:hAnsi="Times New Roman" w:cs="Times New Roman"/>
                <w:sz w:val="28"/>
                <w:szCs w:val="28"/>
              </w:rPr>
              <w:t>10</w:t>
            </w: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bCs/>
                <w:sz w:val="28"/>
                <w:szCs w:val="28"/>
                <w:lang w:val="en-US"/>
              </w:rPr>
            </w:pPr>
            <w:r w:rsidRPr="00E0686F">
              <w:rPr>
                <w:rFonts w:ascii="Times New Roman" w:hAnsi="Times New Roman" w:cs="Times New Roman"/>
                <w:b/>
                <w:bCs/>
                <w:sz w:val="28"/>
                <w:szCs w:val="28"/>
              </w:rPr>
              <w:lastRenderedPageBreak/>
              <w:t xml:space="preserve">Разом за змістовим модулем </w:t>
            </w:r>
            <w:r w:rsidRPr="00E0686F">
              <w:rPr>
                <w:rFonts w:ascii="Times New Roman" w:hAnsi="Times New Roman" w:cs="Times New Roman"/>
                <w:b/>
                <w:bCs/>
                <w:sz w:val="28"/>
                <w:szCs w:val="28"/>
                <w:lang w:val="en-US"/>
              </w:rPr>
              <w:t>3</w:t>
            </w:r>
          </w:p>
        </w:tc>
        <w:tc>
          <w:tcPr>
            <w:tcW w:w="389"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30</w:t>
            </w:r>
          </w:p>
        </w:tc>
        <w:tc>
          <w:tcPr>
            <w:tcW w:w="322" w:type="pct"/>
            <w:gridSpan w:val="3"/>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2</w:t>
            </w:r>
          </w:p>
        </w:tc>
        <w:tc>
          <w:tcPr>
            <w:tcW w:w="34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4</w:t>
            </w:r>
          </w:p>
        </w:tc>
        <w:tc>
          <w:tcPr>
            <w:tcW w:w="185"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10</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20</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r>
      <w:tr w:rsidR="00E0686F" w:rsidRPr="00641234" w:rsidTr="000834F1">
        <w:tc>
          <w:tcPr>
            <w:tcW w:w="1254"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pStyle w:val="4"/>
              <w:spacing w:before="0"/>
              <w:jc w:val="right"/>
              <w:rPr>
                <w:rFonts w:ascii="Times New Roman" w:hAnsi="Times New Roman"/>
                <w:color w:val="auto"/>
                <w:sz w:val="28"/>
                <w:szCs w:val="28"/>
              </w:rPr>
            </w:pPr>
            <w:r w:rsidRPr="00E0686F">
              <w:rPr>
                <w:rFonts w:ascii="Times New Roman" w:hAnsi="Times New Roman"/>
                <w:color w:val="auto"/>
                <w:sz w:val="28"/>
                <w:szCs w:val="28"/>
              </w:rPr>
              <w:t xml:space="preserve">Усього годин </w:t>
            </w:r>
          </w:p>
        </w:tc>
        <w:tc>
          <w:tcPr>
            <w:tcW w:w="389"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90</w:t>
            </w:r>
          </w:p>
        </w:tc>
        <w:tc>
          <w:tcPr>
            <w:tcW w:w="322" w:type="pct"/>
            <w:gridSpan w:val="3"/>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14</w:t>
            </w:r>
          </w:p>
        </w:tc>
        <w:tc>
          <w:tcPr>
            <w:tcW w:w="349" w:type="pct"/>
            <w:gridSpan w:val="2"/>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28</w:t>
            </w:r>
          </w:p>
        </w:tc>
        <w:tc>
          <w:tcPr>
            <w:tcW w:w="185"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48</w:t>
            </w:r>
          </w:p>
        </w:tc>
        <w:tc>
          <w:tcPr>
            <w:tcW w:w="35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108</w:t>
            </w:r>
          </w:p>
        </w:tc>
        <w:tc>
          <w:tcPr>
            <w:tcW w:w="26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8</w:t>
            </w:r>
          </w:p>
        </w:tc>
        <w:tc>
          <w:tcPr>
            <w:tcW w:w="302"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6</w:t>
            </w:r>
          </w:p>
        </w:tc>
        <w:tc>
          <w:tcPr>
            <w:tcW w:w="303"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E0686F" w:rsidRPr="00E0686F" w:rsidRDefault="00E0686F" w:rsidP="000834F1">
            <w:pPr>
              <w:rPr>
                <w:rFonts w:ascii="Times New Roman" w:hAnsi="Times New Roman" w:cs="Times New Roman"/>
                <w:b/>
                <w:sz w:val="28"/>
                <w:szCs w:val="28"/>
              </w:rPr>
            </w:pPr>
            <w:r w:rsidRPr="00E0686F">
              <w:rPr>
                <w:rFonts w:ascii="Times New Roman" w:hAnsi="Times New Roman" w:cs="Times New Roman"/>
                <w:b/>
                <w:sz w:val="28"/>
                <w:szCs w:val="28"/>
              </w:rPr>
              <w:t>94</w:t>
            </w:r>
          </w:p>
        </w:tc>
      </w:tr>
    </w:tbl>
    <w:p w:rsidR="00E0686F" w:rsidRDefault="00E0686F" w:rsidP="00E7109C">
      <w:pPr>
        <w:pStyle w:val="af7"/>
        <w:widowControl w:val="0"/>
        <w:shd w:val="clear" w:color="auto" w:fill="FFFFFF"/>
        <w:adjustRightInd w:val="0"/>
        <w:jc w:val="center"/>
        <w:rPr>
          <w:b/>
          <w:sz w:val="28"/>
          <w:szCs w:val="28"/>
        </w:rPr>
      </w:pPr>
    </w:p>
    <w:p w:rsidR="00E7109C" w:rsidRDefault="00E7109C" w:rsidP="00E7109C">
      <w:pPr>
        <w:pStyle w:val="af7"/>
        <w:widowControl w:val="0"/>
        <w:shd w:val="clear" w:color="auto" w:fill="FFFFFF"/>
        <w:adjustRightInd w:val="0"/>
        <w:jc w:val="center"/>
        <w:rPr>
          <w:b/>
          <w:sz w:val="28"/>
          <w:szCs w:val="28"/>
        </w:rPr>
      </w:pPr>
    </w:p>
    <w:p w:rsidR="000834F1" w:rsidRPr="004E0006" w:rsidRDefault="000834F1" w:rsidP="000834F1">
      <w:pPr>
        <w:pStyle w:val="af7"/>
        <w:jc w:val="center"/>
        <w:rPr>
          <w:b/>
          <w:sz w:val="28"/>
          <w:szCs w:val="28"/>
        </w:rPr>
      </w:pPr>
      <w:r>
        <w:rPr>
          <w:b/>
          <w:sz w:val="28"/>
          <w:szCs w:val="28"/>
        </w:rPr>
        <w:t>6.1. Лекції</w:t>
      </w:r>
    </w:p>
    <w:p w:rsidR="000834F1" w:rsidRPr="00E7109C" w:rsidRDefault="000834F1" w:rsidP="00E7109C">
      <w:pPr>
        <w:pStyle w:val="af7"/>
        <w:widowControl w:val="0"/>
        <w:shd w:val="clear" w:color="auto" w:fill="FFFFFF"/>
        <w:adjustRightInd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7184"/>
        <w:gridCol w:w="65"/>
        <w:gridCol w:w="1596"/>
      </w:tblGrid>
      <w:tr w:rsidR="000834F1" w:rsidRPr="00607C6C" w:rsidTr="000834F1">
        <w:trPr>
          <w:trHeight w:val="783"/>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w:t>
            </w:r>
          </w:p>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з/</w:t>
            </w:r>
            <w:proofErr w:type="gramStart"/>
            <w:r w:rsidRPr="00607C6C">
              <w:rPr>
                <w:rFonts w:ascii="Times New Roman" w:hAnsi="Times New Roman" w:cs="Times New Roman"/>
                <w:sz w:val="28"/>
                <w:szCs w:val="28"/>
              </w:rPr>
              <w:t>п</w:t>
            </w:r>
            <w:proofErr w:type="gramEnd"/>
          </w:p>
        </w:tc>
        <w:tc>
          <w:tcPr>
            <w:tcW w:w="3787" w:type="pct"/>
            <w:gridSpan w:val="2"/>
            <w:shd w:val="clear" w:color="auto" w:fill="auto"/>
            <w:vAlign w:val="center"/>
          </w:tcPr>
          <w:p w:rsidR="000834F1" w:rsidRPr="00607C6C" w:rsidRDefault="000834F1" w:rsidP="000834F1">
            <w:pPr>
              <w:pStyle w:val="aff2"/>
              <w:jc w:val="center"/>
              <w:rPr>
                <w:rFonts w:ascii="Times New Roman" w:hAnsi="Times New Roman" w:cs="Times New Roman"/>
                <w:sz w:val="28"/>
                <w:szCs w:val="28"/>
              </w:rPr>
            </w:pPr>
            <w:r w:rsidRPr="00607C6C">
              <w:rPr>
                <w:rFonts w:ascii="Times New Roman" w:hAnsi="Times New Roman" w:cs="Times New Roman"/>
                <w:sz w:val="28"/>
                <w:szCs w:val="28"/>
              </w:rPr>
              <w:t>Назва теми</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Кількість</w:t>
            </w:r>
          </w:p>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годин</w:t>
            </w:r>
          </w:p>
        </w:tc>
      </w:tr>
      <w:tr w:rsidR="000834F1" w:rsidRPr="00607C6C" w:rsidTr="000834F1">
        <w:trPr>
          <w:trHeight w:val="808"/>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1</w:t>
            </w:r>
          </w:p>
          <w:p w:rsidR="000834F1" w:rsidRPr="00607C6C" w:rsidRDefault="000834F1" w:rsidP="000834F1">
            <w:pPr>
              <w:pStyle w:val="aff2"/>
              <w:rPr>
                <w:rFonts w:ascii="Times New Roman" w:hAnsi="Times New Roman" w:cs="Times New Roman"/>
                <w:sz w:val="28"/>
                <w:szCs w:val="28"/>
              </w:rPr>
            </w:pPr>
          </w:p>
          <w:p w:rsidR="000834F1" w:rsidRPr="00607C6C" w:rsidRDefault="000834F1" w:rsidP="000834F1">
            <w:pPr>
              <w:pStyle w:val="aff2"/>
              <w:rPr>
                <w:rFonts w:ascii="Times New Roman" w:hAnsi="Times New Roman" w:cs="Times New Roman"/>
                <w:sz w:val="28"/>
                <w:szCs w:val="28"/>
              </w:rPr>
            </w:pPr>
          </w:p>
        </w:tc>
        <w:tc>
          <w:tcPr>
            <w:tcW w:w="3787" w:type="pct"/>
            <w:gridSpan w:val="2"/>
            <w:shd w:val="clear" w:color="auto" w:fill="auto"/>
            <w:vAlign w:val="center"/>
          </w:tcPr>
          <w:p w:rsidR="000834F1" w:rsidRPr="000834F1" w:rsidRDefault="000834F1" w:rsidP="000834F1">
            <w:pPr>
              <w:pStyle w:val="aff2"/>
              <w:rPr>
                <w:rFonts w:ascii="Times New Roman" w:hAnsi="Times New Roman" w:cs="Times New Roman"/>
                <w:sz w:val="28"/>
                <w:szCs w:val="28"/>
              </w:rPr>
            </w:pPr>
            <w:r w:rsidRPr="000834F1">
              <w:rPr>
                <w:rFonts w:ascii="Times New Roman" w:hAnsi="Times New Roman" w:cs="Times New Roman"/>
                <w:sz w:val="28"/>
                <w:szCs w:val="28"/>
              </w:rPr>
              <w:t>Тема  1.  Поняття  і  сутність  муніципального  права  як  галузі  права,  науки  та  навчальної дисципліни</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0834F1"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2</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rPr>
            </w:pPr>
            <w:r w:rsidRPr="00E0686F">
              <w:rPr>
                <w:rFonts w:ascii="Times New Roman" w:hAnsi="Times New Roman" w:cs="Times New Roman"/>
                <w:bCs/>
                <w:sz w:val="28"/>
                <w:szCs w:val="28"/>
              </w:rPr>
              <w:t>Тема 2 Основні теорії походження місцевого самоврядування</w:t>
            </w:r>
          </w:p>
        </w:tc>
        <w:tc>
          <w:tcPr>
            <w:tcW w:w="834" w:type="pct"/>
            <w:shd w:val="clear" w:color="auto" w:fill="auto"/>
            <w:vAlign w:val="center"/>
          </w:tcPr>
          <w:p w:rsidR="000834F1" w:rsidRPr="000834F1"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3</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 xml:space="preserve">Тема 3. Територіальна громада – основа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в Україні</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4</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Тема 4. Місцеві ради – представницькі органи місцевого самоврядування в Україні</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5</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Тема 5. Матеріально-фінансові (економічні) основи місцевого самоврядування</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6</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rPr>
            </w:pPr>
            <w:r w:rsidRPr="00E0686F">
              <w:rPr>
                <w:rFonts w:ascii="Times New Roman" w:hAnsi="Times New Roman" w:cs="Times New Roman"/>
                <w:bCs/>
                <w:sz w:val="28"/>
                <w:szCs w:val="28"/>
              </w:rPr>
              <w:t>Тема 6. Міжнародні стандарти  місцевого самоврядування</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7</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 xml:space="preserve">Тема 7. Гарантії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Юридична  відповідальність  суб’єктів муніципально-правових відносин</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834F1" w:rsidRPr="000834F1"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4F1" w:rsidRPr="000834F1" w:rsidRDefault="000834F1" w:rsidP="000834F1">
            <w:pPr>
              <w:pStyle w:val="aff2"/>
              <w:rPr>
                <w:rFonts w:ascii="Times New Roman" w:hAnsi="Times New Roman" w:cs="Times New Roman"/>
                <w:bCs/>
                <w:sz w:val="28"/>
                <w:szCs w:val="28"/>
              </w:rPr>
            </w:pPr>
            <w:r w:rsidRPr="00E0686F">
              <w:rPr>
                <w:rFonts w:ascii="Times New Roman" w:hAnsi="Times New Roman" w:cs="Times New Roman"/>
                <w:bCs/>
                <w:sz w:val="28"/>
                <w:szCs w:val="28"/>
              </w:rPr>
              <w:t xml:space="preserve">Тема 8. Делеговані повноваження органів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834F1" w:rsidRPr="00607C6C" w:rsidTr="000834F1">
        <w:trPr>
          <w:trHeight w:val="841"/>
        </w:trPr>
        <w:tc>
          <w:tcPr>
            <w:tcW w:w="4132" w:type="pct"/>
            <w:gridSpan w:val="2"/>
            <w:shd w:val="clear" w:color="auto" w:fill="auto"/>
            <w:vAlign w:val="center"/>
          </w:tcPr>
          <w:p w:rsidR="000834F1" w:rsidRPr="00607C6C" w:rsidRDefault="000834F1" w:rsidP="000834F1">
            <w:pPr>
              <w:pStyle w:val="aff2"/>
              <w:rPr>
                <w:rFonts w:ascii="Times New Roman" w:hAnsi="Times New Roman" w:cs="Times New Roman"/>
                <w:b/>
                <w:sz w:val="28"/>
                <w:szCs w:val="28"/>
                <w:lang w:val="uk-UA"/>
              </w:rPr>
            </w:pPr>
            <w:r w:rsidRPr="00607C6C">
              <w:rPr>
                <w:rFonts w:ascii="Times New Roman" w:hAnsi="Times New Roman" w:cs="Times New Roman"/>
                <w:b/>
                <w:sz w:val="28"/>
                <w:szCs w:val="28"/>
              </w:rPr>
              <w:t>Разом годин</w:t>
            </w:r>
          </w:p>
        </w:tc>
        <w:tc>
          <w:tcPr>
            <w:tcW w:w="868" w:type="pct"/>
            <w:gridSpan w:val="2"/>
            <w:shd w:val="clear" w:color="auto" w:fill="auto"/>
            <w:vAlign w:val="center"/>
          </w:tcPr>
          <w:p w:rsidR="000834F1" w:rsidRPr="00607C6C" w:rsidRDefault="000834F1" w:rsidP="000834F1">
            <w:pPr>
              <w:pStyle w:val="aff2"/>
              <w:rPr>
                <w:rFonts w:ascii="Times New Roman" w:hAnsi="Times New Roman" w:cs="Times New Roman"/>
                <w:b/>
                <w:sz w:val="28"/>
                <w:szCs w:val="28"/>
                <w:lang w:val="uk-UA"/>
              </w:rPr>
            </w:pPr>
            <w:r>
              <w:rPr>
                <w:rFonts w:ascii="Times New Roman" w:hAnsi="Times New Roman" w:cs="Times New Roman"/>
                <w:b/>
                <w:sz w:val="28"/>
                <w:szCs w:val="28"/>
                <w:lang w:val="uk-UA"/>
              </w:rPr>
              <w:t>14</w:t>
            </w:r>
          </w:p>
        </w:tc>
      </w:tr>
    </w:tbl>
    <w:p w:rsidR="000834F1" w:rsidRPr="00607C6C" w:rsidRDefault="000834F1" w:rsidP="000834F1">
      <w:pPr>
        <w:ind w:left="284"/>
        <w:jc w:val="center"/>
        <w:rPr>
          <w:rFonts w:ascii="Times New Roman" w:hAnsi="Times New Roman" w:cs="Times New Roman"/>
          <w:b/>
          <w:sz w:val="28"/>
          <w:szCs w:val="28"/>
          <w:lang w:val="uk-UA"/>
        </w:rPr>
      </w:pPr>
      <w:r w:rsidRPr="00607C6C">
        <w:rPr>
          <w:rFonts w:ascii="Times New Roman" w:hAnsi="Times New Roman" w:cs="Times New Roman"/>
          <w:b/>
          <w:sz w:val="28"/>
          <w:szCs w:val="28"/>
          <w:lang w:val="uk-UA"/>
        </w:rPr>
        <w:t>6.</w:t>
      </w:r>
      <w:r>
        <w:rPr>
          <w:rFonts w:ascii="Times New Roman" w:hAnsi="Times New Roman" w:cs="Times New Roman"/>
          <w:b/>
          <w:sz w:val="28"/>
          <w:szCs w:val="28"/>
          <w:lang w:val="uk-UA"/>
        </w:rPr>
        <w:t>1</w:t>
      </w:r>
      <w:r w:rsidRPr="00607C6C">
        <w:rPr>
          <w:rFonts w:ascii="Times New Roman" w:hAnsi="Times New Roman" w:cs="Times New Roman"/>
          <w:b/>
          <w:sz w:val="28"/>
          <w:szCs w:val="28"/>
          <w:lang w:val="uk-UA"/>
        </w:rPr>
        <w:t>.</w:t>
      </w:r>
      <w:r>
        <w:rPr>
          <w:rFonts w:ascii="Times New Roman" w:hAnsi="Times New Roman" w:cs="Times New Roman"/>
          <w:b/>
          <w:sz w:val="28"/>
          <w:szCs w:val="28"/>
          <w:lang w:val="uk-UA"/>
        </w:rPr>
        <w:t xml:space="preserve">Практичні заняття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t>№</w:t>
            </w:r>
          </w:p>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t>з/</w:t>
            </w:r>
            <w:proofErr w:type="gramStart"/>
            <w:r w:rsidRPr="00E7109C">
              <w:rPr>
                <w:rFonts w:ascii="Times New Roman" w:hAnsi="Times New Roman" w:cs="Times New Roman"/>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Кількість</w:t>
            </w:r>
          </w:p>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годин</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lastRenderedPageBreak/>
              <w:t>1</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Поняття і сутність муніципального права як галузі права,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науки та навчальної дисципліни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Муніципальні права людини і громадянина</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Територіальна громада – основа місцевого самоврядування </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Місцеві ради – представницькі органи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самоврядування в 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Форми і методи діяльності представницьких органі</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Конституційно-правовий статус сільських, селищних, міських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голів, голів районної, обласної </w:t>
            </w:r>
            <w:proofErr w:type="gramStart"/>
            <w:r w:rsidRPr="00E7109C">
              <w:rPr>
                <w:rFonts w:ascii="Times New Roman" w:hAnsi="Times New Roman" w:cs="Times New Roman"/>
                <w:sz w:val="28"/>
                <w:szCs w:val="28"/>
              </w:rPr>
              <w:t>ради</w:t>
            </w:r>
            <w:proofErr w:type="gramEnd"/>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Виконавчі органи сільських, селищних, міських рад</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Матеріально-фінансові (економічні) основи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b/>
                <w:sz w:val="28"/>
                <w:szCs w:val="28"/>
              </w:rPr>
            </w:pPr>
            <w:r w:rsidRPr="00E7109C">
              <w:rPr>
                <w:rFonts w:ascii="Times New Roman" w:hAnsi="Times New Roman" w:cs="Times New Roman"/>
                <w:b/>
                <w:sz w:val="28"/>
                <w:szCs w:val="28"/>
              </w:rPr>
              <w:t xml:space="preserve">Разом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28</w:t>
            </w:r>
          </w:p>
        </w:tc>
      </w:tr>
    </w:tbl>
    <w:p w:rsidR="002F3E13" w:rsidRPr="00E7109C" w:rsidRDefault="000834F1" w:rsidP="002F3E13">
      <w:pPr>
        <w:ind w:left="7513" w:hanging="6946"/>
        <w:rPr>
          <w:rFonts w:ascii="Times New Roman" w:hAnsi="Times New Roman" w:cs="Times New Roman"/>
          <w:sz w:val="28"/>
          <w:szCs w:val="28"/>
        </w:rPr>
      </w:pPr>
      <w:r w:rsidRPr="000834F1">
        <w:rPr>
          <w:rFonts w:ascii="Times New Roman" w:hAnsi="Times New Roman" w:cs="Times New Roman"/>
          <w:b/>
          <w:sz w:val="28"/>
          <w:szCs w:val="28"/>
          <w:lang w:val="uk-UA"/>
        </w:rPr>
        <w:t>6.2</w:t>
      </w:r>
      <w:r>
        <w:rPr>
          <w:rFonts w:ascii="Times New Roman" w:hAnsi="Times New Roman" w:cs="Times New Roman"/>
          <w:sz w:val="28"/>
          <w:szCs w:val="28"/>
          <w:lang w:val="uk-UA"/>
        </w:rPr>
        <w:t>.</w:t>
      </w:r>
      <w:r w:rsidRPr="00607C6C">
        <w:rPr>
          <w:rFonts w:ascii="Times New Roman" w:hAnsi="Times New Roman" w:cs="Times New Roman"/>
          <w:b/>
          <w:sz w:val="28"/>
          <w:szCs w:val="28"/>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t>№</w:t>
            </w:r>
          </w:p>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t>з/</w:t>
            </w:r>
            <w:proofErr w:type="gramStart"/>
            <w:r w:rsidRPr="00E7109C">
              <w:rPr>
                <w:rFonts w:ascii="Times New Roman" w:hAnsi="Times New Roman" w:cs="Times New Roman"/>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Кількість</w:t>
            </w:r>
          </w:p>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годин</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Конституційно-правові основи місцевого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tabs>
                <w:tab w:val="left" w:pos="570"/>
                <w:tab w:val="center" w:pos="672"/>
              </w:tabs>
              <w:rPr>
                <w:rFonts w:ascii="Times New Roman" w:hAnsi="Times New Roman" w:cs="Times New Roman"/>
                <w:sz w:val="28"/>
                <w:szCs w:val="28"/>
              </w:rPr>
            </w:pPr>
            <w:r w:rsidRPr="00E7109C">
              <w:rPr>
                <w:rFonts w:ascii="Times New Roman" w:hAnsi="Times New Roman" w:cs="Times New Roman"/>
                <w:sz w:val="28"/>
                <w:szCs w:val="28"/>
              </w:rPr>
              <w:tab/>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Роль та значення статутів територіальних громад у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 xml:space="preserve">ісцевому </w:t>
            </w:r>
          </w:p>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Самоврядуванн</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Органи самоорганізації населення </w:t>
            </w:r>
            <w:proofErr w:type="gramStart"/>
            <w:r w:rsidRPr="00E7109C">
              <w:rPr>
                <w:rFonts w:ascii="Times New Roman" w:hAnsi="Times New Roman" w:cs="Times New Roman"/>
                <w:sz w:val="28"/>
                <w:szCs w:val="28"/>
              </w:rPr>
              <w:t>в</w:t>
            </w:r>
            <w:proofErr w:type="gramEnd"/>
            <w:r w:rsidRPr="00E7109C">
              <w:rPr>
                <w:rFonts w:ascii="Times New Roman" w:hAnsi="Times New Roman" w:cs="Times New Roman"/>
                <w:sz w:val="28"/>
                <w:szCs w:val="28"/>
              </w:rPr>
              <w:t xml:space="preserve"> системі місцевого </w:t>
            </w:r>
          </w:p>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lastRenderedPageBreak/>
              <w:t>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lastRenderedPageBreak/>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lastRenderedPageBreak/>
              <w:t>4</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Правовий статус органів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 xml:space="preserve">ісцевого самоврядування </w:t>
            </w:r>
          </w:p>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Автономної Республіки Крим.</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tabs>
                <w:tab w:val="left" w:pos="540"/>
                <w:tab w:val="center" w:pos="672"/>
              </w:tabs>
              <w:rPr>
                <w:rFonts w:ascii="Times New Roman" w:hAnsi="Times New Roman" w:cs="Times New Roman"/>
                <w:sz w:val="28"/>
                <w:szCs w:val="28"/>
              </w:rPr>
            </w:pPr>
            <w:r w:rsidRPr="00E7109C">
              <w:rPr>
                <w:rFonts w:ascii="Times New Roman" w:hAnsi="Times New Roman" w:cs="Times New Roman"/>
                <w:sz w:val="28"/>
                <w:szCs w:val="28"/>
              </w:rPr>
              <w:tab/>
              <w:t xml:space="preserve"> 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Міжнародні стандарти  місцевого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Делеговані повноваження органів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Поняття і сутність муніципального права як галузі права,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науки та навчальної дисципліни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Муніципальні права людини і громадянина</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9</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Територіальна громада – основа місцевого самоврядування </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10</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Місцеві ради – представницькі органи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самоврядування в 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11</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Форми і методи діяльності представницьких органі</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12</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Конституційно-правовий статус сільських, селищних, міських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голів, голів районної, обласної </w:t>
            </w:r>
            <w:proofErr w:type="gramStart"/>
            <w:r w:rsidRPr="00E7109C">
              <w:rPr>
                <w:rFonts w:ascii="Times New Roman" w:hAnsi="Times New Roman" w:cs="Times New Roman"/>
                <w:sz w:val="28"/>
                <w:szCs w:val="28"/>
              </w:rPr>
              <w:t>ради</w:t>
            </w:r>
            <w:proofErr w:type="gramEnd"/>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13</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Виконавчі органи сільських, селищних, міських рад</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14</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Матеріально-фінансові (економічні) основи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15</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Конституційна реформа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16</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Правві засади децентралізації</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17</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Реформа адміністративного устрою</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b/>
                <w:sz w:val="28"/>
                <w:szCs w:val="28"/>
              </w:rPr>
            </w:pP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b/>
                <w:sz w:val="28"/>
                <w:szCs w:val="28"/>
              </w:rPr>
            </w:pPr>
            <w:r w:rsidRPr="00E7109C">
              <w:rPr>
                <w:rFonts w:ascii="Times New Roman" w:hAnsi="Times New Roman" w:cs="Times New Roman"/>
                <w:b/>
                <w:sz w:val="28"/>
                <w:szCs w:val="28"/>
              </w:rPr>
              <w:t>Разом</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b/>
                <w:sz w:val="28"/>
                <w:szCs w:val="28"/>
                <w:lang w:val="uk-UA"/>
              </w:rPr>
            </w:pPr>
            <w:r w:rsidRPr="00E7109C">
              <w:rPr>
                <w:rFonts w:ascii="Times New Roman" w:hAnsi="Times New Roman" w:cs="Times New Roman"/>
                <w:b/>
                <w:sz w:val="28"/>
                <w:szCs w:val="28"/>
              </w:rPr>
              <w:t>48</w:t>
            </w:r>
          </w:p>
        </w:tc>
      </w:tr>
    </w:tbl>
    <w:p w:rsidR="000834F1" w:rsidRDefault="002F3E13" w:rsidP="000834F1">
      <w:pPr>
        <w:spacing w:after="0" w:line="240" w:lineRule="auto"/>
        <w:ind w:firstLine="567"/>
        <w:jc w:val="center"/>
        <w:rPr>
          <w:rFonts w:ascii="Times New Roman" w:hAnsi="Times New Roman"/>
          <w:b/>
          <w:sz w:val="28"/>
          <w:szCs w:val="28"/>
          <w:lang w:val="uk-UA"/>
        </w:rPr>
      </w:pPr>
      <w:r w:rsidRPr="00E7109C">
        <w:rPr>
          <w:rFonts w:ascii="Times New Roman" w:hAnsi="Times New Roman" w:cs="Times New Roman"/>
          <w:b/>
          <w:sz w:val="28"/>
          <w:szCs w:val="28"/>
        </w:rPr>
        <w:br w:type="page"/>
      </w:r>
      <w:r w:rsidR="000834F1">
        <w:rPr>
          <w:rFonts w:ascii="Times New Roman" w:hAnsi="Times New Roman"/>
          <w:b/>
          <w:sz w:val="28"/>
          <w:szCs w:val="28"/>
          <w:lang w:val="uk-UA"/>
        </w:rPr>
        <w:lastRenderedPageBreak/>
        <w:t xml:space="preserve">6.4. </w:t>
      </w:r>
      <w:r w:rsidR="000834F1" w:rsidRPr="003E6F9C">
        <w:rPr>
          <w:rFonts w:ascii="Times New Roman" w:hAnsi="Times New Roman"/>
          <w:b/>
          <w:sz w:val="28"/>
          <w:szCs w:val="28"/>
          <w:lang w:val="uk-UA"/>
        </w:rPr>
        <w:t xml:space="preserve">Орієнтовна тематика індивідуальних </w:t>
      </w:r>
    </w:p>
    <w:p w:rsidR="000834F1" w:rsidRPr="003E6F9C" w:rsidRDefault="000834F1" w:rsidP="000834F1">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т</w:t>
      </w:r>
      <w:r w:rsidRPr="003E6F9C">
        <w:rPr>
          <w:rFonts w:ascii="Times New Roman" w:hAnsi="Times New Roman"/>
          <w:b/>
          <w:sz w:val="28"/>
          <w:szCs w:val="28"/>
          <w:lang w:val="uk-UA"/>
        </w:rPr>
        <w:t>а групових завдань</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1.  </w:t>
      </w:r>
      <w:proofErr w:type="gramStart"/>
      <w:r w:rsidRPr="000834F1">
        <w:rPr>
          <w:rFonts w:ascii="Times New Roman" w:hAnsi="Times New Roman" w:cs="Times New Roman"/>
          <w:sz w:val="28"/>
          <w:szCs w:val="28"/>
        </w:rPr>
        <w:t>Начальник  управління  фінансів  міста  обласного  значення  Н.  звернувся  у листопаді  2011  р.  до  керуючого  справами  міського  виконавчого  комітету  з проханням  включити  у  порядок  денний  засідань  виконавчого  комітету обговорення  і  затвердження  бюджету  міста,  зсилаючись  на  ст.  28  чинного Закону України «Про місцеве самоврядування в Україні» і мотивуючи тим, що бюджет потр</w:t>
      </w:r>
      <w:proofErr w:type="gramEnd"/>
      <w:r w:rsidRPr="000834F1">
        <w:rPr>
          <w:rFonts w:ascii="Times New Roman" w:hAnsi="Times New Roman" w:cs="Times New Roman"/>
          <w:sz w:val="28"/>
          <w:szCs w:val="28"/>
        </w:rPr>
        <w:t xml:space="preserve">ібно оперативно довести до </w:t>
      </w:r>
      <w:proofErr w:type="gramStart"/>
      <w:r w:rsidRPr="000834F1">
        <w:rPr>
          <w:rFonts w:ascii="Times New Roman" w:hAnsi="Times New Roman" w:cs="Times New Roman"/>
          <w:sz w:val="28"/>
          <w:szCs w:val="28"/>
        </w:rPr>
        <w:t>вс</w:t>
      </w:r>
      <w:proofErr w:type="gramEnd"/>
      <w:r w:rsidRPr="000834F1">
        <w:rPr>
          <w:rFonts w:ascii="Times New Roman" w:hAnsi="Times New Roman" w:cs="Times New Roman"/>
          <w:sz w:val="28"/>
          <w:szCs w:val="28"/>
        </w:rPr>
        <w:t xml:space="preserve">іх бюджетних установ міста з метою  уникнути  у  наступному  бюджетному  році  затримки  щодо фінансування  будівельних  підприємств  і  виплати  зарплати  у  бюджетній сфері.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ідготувати  проект  прохання  начальника  управління  фінансів  міста обласного значення.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ідготувати  письмову  відповідь  начальнику  управління  фінансів  міста обласного  значення  за  підписом  керуючого  справами  міського  виконавчого комітету.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2.  </w:t>
      </w:r>
      <w:proofErr w:type="gramStart"/>
      <w:r w:rsidRPr="000834F1">
        <w:rPr>
          <w:rFonts w:ascii="Times New Roman" w:hAnsi="Times New Roman" w:cs="Times New Roman"/>
          <w:sz w:val="28"/>
          <w:szCs w:val="28"/>
        </w:rPr>
        <w:t>Дві  територіальні  громади  сусідніх  сіл  М.  (проживає  450  мешканців)  і  В. (проживає  500  мешканців)  на  сесіях  своїх  рад  доручили  своїм  головам провести  об’єднану  сесію  і  вирішити  питання  про  об’єднання  цих територіальних  громад  для  зміцнення  матеріально-фінансової  основи  з метою  забезпечення  успішного  вирішення  питань  м</w:t>
      </w:r>
      <w:proofErr w:type="gramEnd"/>
      <w:r w:rsidRPr="000834F1">
        <w:rPr>
          <w:rFonts w:ascii="Times New Roman" w:hAnsi="Times New Roman" w:cs="Times New Roman"/>
          <w:sz w:val="28"/>
          <w:szCs w:val="28"/>
        </w:rPr>
        <w:t xml:space="preserve">ісцевого  значення  на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івні  їх  виникнення.  Присутній  на  одній  із  сесій  завідуючий  юридичним відділом  районної  ради  пояснив  депутатам,  що  сільська  рада  не  є уповноважена  вирішувати  таке  питання,  зсилаючись  </w:t>
      </w:r>
      <w:proofErr w:type="gramStart"/>
      <w:r w:rsidRPr="000834F1">
        <w:rPr>
          <w:rFonts w:ascii="Times New Roman" w:hAnsi="Times New Roman" w:cs="Times New Roman"/>
          <w:sz w:val="28"/>
          <w:szCs w:val="28"/>
        </w:rPr>
        <w:t>на</w:t>
      </w:r>
      <w:proofErr w:type="gramEnd"/>
      <w:r w:rsidRPr="000834F1">
        <w:rPr>
          <w:rFonts w:ascii="Times New Roman" w:hAnsi="Times New Roman" w:cs="Times New Roman"/>
          <w:sz w:val="28"/>
          <w:szCs w:val="28"/>
        </w:rPr>
        <w:t xml:space="preserve">  відповідні положення  чинного  Закону  України  «Про  місцеве  самоврядування  в Україні».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ідготувати  мотивовану  відповідь  депутатам  сільських  рад  та  сільським головам відповідних територіальних громад сіл М. і В. щодо ймовірного порядку вирішення цього питання.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lastRenderedPageBreak/>
        <w:t xml:space="preserve">Б.  Роз’яснити  депутатам  в  чому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ізниця  об’єднання  територіальних  громад сусідніх сіл на підставі принципу муніципального унітаризму чи федералізму.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3.  На  першій  організаційній  сесії  міська  рада  приступила  до  формування виконавчого  комітету.  Персональний  склад  виконавчого  комітету запропонував  міський  голова.  Крім  керівників  </w:t>
      </w:r>
      <w:proofErr w:type="gramStart"/>
      <w:r w:rsidRPr="000834F1">
        <w:rPr>
          <w:rFonts w:ascii="Times New Roman" w:hAnsi="Times New Roman" w:cs="Times New Roman"/>
          <w:sz w:val="28"/>
          <w:szCs w:val="28"/>
        </w:rPr>
        <w:t>в</w:t>
      </w:r>
      <w:proofErr w:type="gramEnd"/>
      <w:r w:rsidRPr="000834F1">
        <w:rPr>
          <w:rFonts w:ascii="Times New Roman" w:hAnsi="Times New Roman" w:cs="Times New Roman"/>
          <w:sz w:val="28"/>
          <w:szCs w:val="28"/>
        </w:rPr>
        <w:t xml:space="preserve">ідділів  і  управлінь, секретаря міської ради міський голова запропонував двох депутатів ради А. і Т.,  мотивуючи  таку  пропозицію  тим,  що  вони  обоє  мають  багатий практичний  досвід  у  містобудівній  сфері,  зокрема  Т.  –  колишній  міський голова. Голова постійної комісії з питань законності і правопорядку міської ради  виступив  із  пропозицією  не  включати  обох  депутатів  до  складу виконавчого комітету, оскільки це є порушенням </w:t>
      </w:r>
      <w:proofErr w:type="gramStart"/>
      <w:r w:rsidRPr="000834F1">
        <w:rPr>
          <w:rFonts w:ascii="Times New Roman" w:hAnsi="Times New Roman" w:cs="Times New Roman"/>
          <w:sz w:val="28"/>
          <w:szCs w:val="28"/>
        </w:rPr>
        <w:t>чинного</w:t>
      </w:r>
      <w:proofErr w:type="gramEnd"/>
      <w:r w:rsidRPr="000834F1">
        <w:rPr>
          <w:rFonts w:ascii="Times New Roman" w:hAnsi="Times New Roman" w:cs="Times New Roman"/>
          <w:sz w:val="28"/>
          <w:szCs w:val="28"/>
        </w:rPr>
        <w:t xml:space="preserve"> Закону України «Про місцеве самоврядування в Україні».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Проаналізуйте  виниклу  ситуацію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  правовим  кутом  зору,  роз’ясніть,  які питання може вирішувати на сесії міська рада.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ідготуйте  мотивовану  відповідь  міському  голові  щодо  того,  хто  може входити до складу виконавчого комітету міської ради.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4.  На  сесії  обласної  ради  слухалося  питання  </w:t>
      </w:r>
      <w:proofErr w:type="gramStart"/>
      <w:r w:rsidRPr="000834F1">
        <w:rPr>
          <w:rFonts w:ascii="Times New Roman" w:hAnsi="Times New Roman" w:cs="Times New Roman"/>
          <w:sz w:val="28"/>
          <w:szCs w:val="28"/>
        </w:rPr>
        <w:t>про</w:t>
      </w:r>
      <w:proofErr w:type="gramEnd"/>
      <w:r w:rsidRPr="000834F1">
        <w:rPr>
          <w:rFonts w:ascii="Times New Roman" w:hAnsi="Times New Roman" w:cs="Times New Roman"/>
          <w:sz w:val="28"/>
          <w:szCs w:val="28"/>
        </w:rPr>
        <w:t xml:space="preserve">  відставку  голови  обласної державної  адміністрації.  Депутат  обласної  ради  Д.  запропонував  провести відкрите  голосування  з  цього  питання,  проти  чого  категорично  заперечив голова обласної ради Н.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Проведіть  правовий  аналіз  даної  ситуації  і  роз’ясніть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ідстави  проведення відкритого голосування депутатів обласної ради.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Напишіть мотивовану відповідь депутатові обласної ради від свого імені.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5.  Готуючись  до  атестації  посадових  осіб  виконавчого  комітету  міської  ради, вперше  обраний  секретар  міської  ради  Л.,  який  </w:t>
      </w:r>
      <w:r w:rsidRPr="000834F1">
        <w:rPr>
          <w:rFonts w:ascii="Times New Roman" w:hAnsi="Times New Roman" w:cs="Times New Roman"/>
          <w:sz w:val="28"/>
          <w:szCs w:val="28"/>
        </w:rPr>
        <w:lastRenderedPageBreak/>
        <w:t xml:space="preserve">виконував  одночасно функції керуючого справами, подав міському голові список посадових осіб, які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ідлягають атестації. Список був оприлюднений на шпальтах газети Р. та на  сторінці  в  соціальній  мережі  депутата  К.,  який  перебував  у  родинних відносинах з Л. Проти цього списку виступили: спеціалі</w:t>
      </w:r>
      <w:proofErr w:type="gramStart"/>
      <w:r w:rsidRPr="000834F1">
        <w:rPr>
          <w:rFonts w:ascii="Times New Roman" w:hAnsi="Times New Roman" w:cs="Times New Roman"/>
          <w:sz w:val="28"/>
          <w:szCs w:val="28"/>
        </w:rPr>
        <w:t>ст</w:t>
      </w:r>
      <w:proofErr w:type="gramEnd"/>
      <w:r w:rsidRPr="000834F1">
        <w:rPr>
          <w:rFonts w:ascii="Times New Roman" w:hAnsi="Times New Roman" w:cs="Times New Roman"/>
          <w:sz w:val="28"/>
          <w:szCs w:val="28"/>
        </w:rPr>
        <w:t xml:space="preserve"> з кадрової роботи, який  заявив,  що  він  у  виконавчому  комітеті  працює  лише  1.5  року  і  не підлягає атестації; спеціаліст, працівниця патронажної служби, яка заявила, що вона лише 6 місяців як працює після відпустки по догляду за дитиною до 3 років.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ідготуйте  письмове  роз’яснення  на  підставі  чинного  законодавства  для секретар  міської  ради  Л.  про  проведення  атестації  посадових  осіб  виконавчого комітету міської ради.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Проаналізуйте питання щодо несумісності статусу депутата місцевої ради з деякими  посадами  та  видами  діяльності  на  предмет  правового  закріплення  </w:t>
      </w:r>
      <w:proofErr w:type="gramStart"/>
      <w:r w:rsidRPr="000834F1">
        <w:rPr>
          <w:rFonts w:ascii="Times New Roman" w:hAnsi="Times New Roman" w:cs="Times New Roman"/>
          <w:sz w:val="28"/>
          <w:szCs w:val="28"/>
        </w:rPr>
        <w:t>в</w:t>
      </w:r>
      <w:proofErr w:type="gramEnd"/>
      <w:r w:rsidRPr="000834F1">
        <w:rPr>
          <w:rFonts w:ascii="Times New Roman" w:hAnsi="Times New Roman" w:cs="Times New Roman"/>
          <w:sz w:val="28"/>
          <w:szCs w:val="28"/>
        </w:rPr>
        <w:t xml:space="preserve"> чинному законодавстві України.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6.  Львівська  обласна  рада  прийняла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ішення  про  визнання  нечинним  на території області Закону України «Про засади державної мовної політики» № 5029-VI від 3 липня 2012. «За» це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ішення проголосували 80 депутатів на сесії  23  серпня  2012  року.  У  рішенні  зазначається,  що  Львівська  облрада визнала нечинним на території Львівщини мовний закон «з огляду на його антидержавну сутність та брутальне порушення процедури його ухвалення Верховною  Радою,  а  саме:  системне  і  грубе  недотримання  статті  84 Конституції  України  та  ігнорування  Закону  України  «Про  регламент Верховно</w:t>
      </w:r>
      <w:proofErr w:type="gramStart"/>
      <w:r w:rsidRPr="000834F1">
        <w:rPr>
          <w:rFonts w:ascii="Times New Roman" w:hAnsi="Times New Roman" w:cs="Times New Roman"/>
          <w:sz w:val="28"/>
          <w:szCs w:val="28"/>
        </w:rPr>
        <w:t>ї  Р</w:t>
      </w:r>
      <w:proofErr w:type="gramEnd"/>
      <w:r w:rsidRPr="000834F1">
        <w:rPr>
          <w:rFonts w:ascii="Times New Roman" w:hAnsi="Times New Roman" w:cs="Times New Roman"/>
          <w:sz w:val="28"/>
          <w:szCs w:val="28"/>
        </w:rPr>
        <w:t xml:space="preserve">ади  України».  Заступник  прокурора  Львівської  області  А. наголосив,  що  до  повноважень  Львівської  облради  не  входить  визнавати нечинними  закони  України.  28  вересня  2012  року  Львівська  облрада відхилила  протест  заступника  прокурора  області  на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ішення  облради  про визнання  нечинним  на  території  області  Закону  України  «Про  засади державної мовної політики» № 5029-VI від 3 липня 2012.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lastRenderedPageBreak/>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ідготуйте протест прокурора на рішення обласної ради на підставі чинного законодавства України з місцевого самоврядування.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Проаналізуйте  ситуацію  на  предмет  </w:t>
      </w:r>
      <w:proofErr w:type="gramStart"/>
      <w:r w:rsidRPr="000834F1">
        <w:rPr>
          <w:rFonts w:ascii="Times New Roman" w:hAnsi="Times New Roman" w:cs="Times New Roman"/>
          <w:sz w:val="28"/>
          <w:szCs w:val="28"/>
        </w:rPr>
        <w:t>правового</w:t>
      </w:r>
      <w:proofErr w:type="gramEnd"/>
      <w:r w:rsidRPr="000834F1">
        <w:rPr>
          <w:rFonts w:ascii="Times New Roman" w:hAnsi="Times New Roman" w:cs="Times New Roman"/>
          <w:sz w:val="28"/>
          <w:szCs w:val="28"/>
        </w:rPr>
        <w:t xml:space="preserve">  закріплення  виключної компетенції  місцевих  рад  та  повноважень  депутатів  місцевих  рад  у  чинному законодавстві України з місцевого самоврядування.</w:t>
      </w:r>
    </w:p>
    <w:p w:rsidR="002F3E13" w:rsidRPr="000834F1" w:rsidRDefault="002F3E13" w:rsidP="002F3E13">
      <w:pPr>
        <w:shd w:val="clear" w:color="auto" w:fill="FFFFFF"/>
        <w:spacing w:line="360" w:lineRule="auto"/>
        <w:ind w:firstLine="540"/>
        <w:jc w:val="both"/>
        <w:rPr>
          <w:rFonts w:ascii="Times New Roman" w:hAnsi="Times New Roman" w:cs="Times New Roman"/>
          <w:sz w:val="28"/>
          <w:szCs w:val="28"/>
          <w:bdr w:val="none" w:sz="0" w:space="0" w:color="auto" w:frame="1"/>
          <w:lang w:eastAsia="uk-UA"/>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7. </w:t>
      </w:r>
      <w:r w:rsidRPr="000834F1">
        <w:rPr>
          <w:rFonts w:ascii="Times New Roman" w:hAnsi="Times New Roman" w:cs="Times New Roman"/>
          <w:sz w:val="28"/>
          <w:szCs w:val="28"/>
          <w:bdr w:val="none" w:sz="0" w:space="0" w:color="auto" w:frame="1"/>
          <w:lang w:eastAsia="uk-UA"/>
        </w:rPr>
        <w:t xml:space="preserve">У лютому 2004 р. комунальне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ідприємство «Київжитлоспецексплуатація» Київської міської ради звернулося до Господарського суду м. Києва з позовом до Оболонської районної державної адміністрації в м. Києві та Оболонської районної ради в м. Києві, прохаючи зобов’язати відповідачів передати йому нерухоме майно. Позовні вимоги обґрунтовані тим, що відповідач безпідставно відмовив у переданні 102 кв. м. загальної площі нежилого приміщення будинку на проспекті Героїв Сталінграда у м. Києві, яке на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ідставі розпоряджень Київської міської державної адміністрації від 22 лютого 2002 р. № 347, від 8 травня 2003 р. № 782 та від 10 вересня 2003 р. № 1692 закріплено за комунальним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ідприємством «Київжитлоспецексплуатація» на праві повного господарського відання. Відповідачі проти позову заперечували, посилаючись на те, що власником спірної частини нежитлового приміщення є територіальна громада Оболонського району, а балансоутримувачем – комунальне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ідприємство управління житлово-комунального господарства Оболонського району</w:t>
      </w:r>
    </w:p>
    <w:p w:rsidR="002F3E13" w:rsidRPr="000834F1" w:rsidRDefault="002F3E13" w:rsidP="002F3E13">
      <w:pPr>
        <w:shd w:val="clear" w:color="auto" w:fill="FFFFFF"/>
        <w:spacing w:line="360" w:lineRule="auto"/>
        <w:ind w:firstLine="540"/>
        <w:jc w:val="both"/>
        <w:rPr>
          <w:rFonts w:ascii="Times New Roman" w:hAnsi="Times New Roman" w:cs="Times New Roman"/>
          <w:sz w:val="28"/>
          <w:szCs w:val="28"/>
          <w:lang w:eastAsia="uk-UA"/>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8 </w:t>
      </w:r>
      <w:r w:rsidRPr="000834F1">
        <w:rPr>
          <w:rFonts w:ascii="Times New Roman" w:hAnsi="Times New Roman" w:cs="Times New Roman"/>
          <w:sz w:val="28"/>
          <w:szCs w:val="28"/>
          <w:bdr w:val="none" w:sz="0" w:space="0" w:color="auto" w:frame="1"/>
          <w:lang w:eastAsia="uk-UA"/>
        </w:rPr>
        <w:t xml:space="preserve">Комунальне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ідприємство «Київжитлоспецексплуатація» також вказувало, що рішення про передачу спірного приміщення Оболонському району (раніше Мінський район м. Києва) приймалося виконкомом Київської міської ради народних депутатів (рішення від 13 січня 1992 р. № 26), воно суперечить чинному законодавству, оскільки питання про розмежування майна між комунальною власністю м. Києва та комунальною власністю районів міста могло вирішуватися виключно на пленарних засіданнях Київської міської ради і тому зазначене рішення не </w:t>
      </w:r>
      <w:proofErr w:type="gramStart"/>
      <w:r w:rsidRPr="000834F1">
        <w:rPr>
          <w:rFonts w:ascii="Times New Roman" w:hAnsi="Times New Roman" w:cs="Times New Roman"/>
          <w:sz w:val="28"/>
          <w:szCs w:val="28"/>
          <w:bdr w:val="none" w:sz="0" w:space="0" w:color="auto" w:frame="1"/>
          <w:lang w:eastAsia="uk-UA"/>
        </w:rPr>
        <w:lastRenderedPageBreak/>
        <w:t>могло</w:t>
      </w:r>
      <w:proofErr w:type="gramEnd"/>
      <w:r w:rsidRPr="000834F1">
        <w:rPr>
          <w:rFonts w:ascii="Times New Roman" w:hAnsi="Times New Roman" w:cs="Times New Roman"/>
          <w:sz w:val="28"/>
          <w:szCs w:val="28"/>
          <w:bdr w:val="none" w:sz="0" w:space="0" w:color="auto" w:frame="1"/>
          <w:lang w:eastAsia="uk-UA"/>
        </w:rPr>
        <w:t xml:space="preserve"> бути підставою набуття у комунальну власність територіальної громади Оболонського району м. Києва спірного майна. </w:t>
      </w:r>
      <w:r w:rsidRPr="000834F1">
        <w:rPr>
          <w:rFonts w:ascii="Times New Roman" w:hAnsi="Times New Roman" w:cs="Times New Roman"/>
          <w:iCs/>
          <w:sz w:val="28"/>
          <w:szCs w:val="28"/>
          <w:lang w:eastAsia="uk-UA"/>
        </w:rPr>
        <w:t xml:space="preserve">Проведіть юридичний аналіз ситуації. Чи правомірні дії Київської міської державної адміністрації?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ішення має прийняти суд?</w:t>
      </w:r>
    </w:p>
    <w:p w:rsidR="002F3E13" w:rsidRPr="000834F1" w:rsidRDefault="002F3E13" w:rsidP="002F3E13">
      <w:pPr>
        <w:shd w:val="clear" w:color="auto" w:fill="FFFFFF"/>
        <w:spacing w:line="360" w:lineRule="auto"/>
        <w:ind w:firstLine="540"/>
        <w:jc w:val="both"/>
        <w:rPr>
          <w:rFonts w:ascii="Times New Roman" w:hAnsi="Times New Roman" w:cs="Times New Roman"/>
          <w:sz w:val="28"/>
          <w:szCs w:val="28"/>
          <w:lang w:eastAsia="uk-UA"/>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9. </w:t>
      </w:r>
      <w:r w:rsidRPr="000834F1">
        <w:rPr>
          <w:rFonts w:ascii="Times New Roman" w:hAnsi="Times New Roman" w:cs="Times New Roman"/>
          <w:sz w:val="28"/>
          <w:szCs w:val="28"/>
          <w:bdr w:val="none" w:sz="0" w:space="0" w:color="auto" w:frame="1"/>
          <w:lang w:eastAsia="uk-UA"/>
        </w:rPr>
        <w:t>Громадянин Василенко у зверненні до селищного голови вимагав відшкодовувати збитки, завдані йому невиконанням органами місцевого самоврядування повноважень передбачених ст. 21 Закону України "</w:t>
      </w:r>
      <w:proofErr w:type="gramStart"/>
      <w:r w:rsidRPr="000834F1">
        <w:rPr>
          <w:rFonts w:ascii="Times New Roman" w:hAnsi="Times New Roman" w:cs="Times New Roman"/>
          <w:sz w:val="28"/>
          <w:szCs w:val="28"/>
          <w:bdr w:val="none" w:sz="0" w:space="0" w:color="auto" w:frame="1"/>
          <w:lang w:eastAsia="uk-UA"/>
        </w:rPr>
        <w:t>Про</w:t>
      </w:r>
      <w:proofErr w:type="gramEnd"/>
      <w:r w:rsidRPr="000834F1">
        <w:rPr>
          <w:rFonts w:ascii="Times New Roman" w:hAnsi="Times New Roman" w:cs="Times New Roman"/>
          <w:sz w:val="28"/>
          <w:szCs w:val="28"/>
          <w:bdr w:val="none" w:sz="0" w:space="0" w:color="auto" w:frame="1"/>
          <w:lang w:eastAsia="uk-UA"/>
        </w:rPr>
        <w:t xml:space="preserve"> відходи". Селищний голова відмовив у задоволенні вимог громадянина Василенка, при цьому зазначив, що повноваження передбачені ст. 21 Закону України "Про відходи" не можуть реалізовані із-за відсутності необхідних фінансових ресурсів. </w:t>
      </w:r>
      <w:proofErr w:type="gramStart"/>
      <w:r w:rsidRPr="000834F1">
        <w:rPr>
          <w:rFonts w:ascii="Times New Roman" w:hAnsi="Times New Roman" w:cs="Times New Roman"/>
          <w:sz w:val="28"/>
          <w:szCs w:val="28"/>
          <w:bdr w:val="none" w:sz="0" w:space="0" w:color="auto" w:frame="1"/>
          <w:lang w:eastAsia="uk-UA"/>
        </w:rPr>
        <w:t>Р</w:t>
      </w:r>
      <w:proofErr w:type="gramEnd"/>
      <w:r w:rsidRPr="000834F1">
        <w:rPr>
          <w:rFonts w:ascii="Times New Roman" w:hAnsi="Times New Roman" w:cs="Times New Roman"/>
          <w:sz w:val="28"/>
          <w:szCs w:val="28"/>
          <w:bdr w:val="none" w:sz="0" w:space="0" w:color="auto" w:frame="1"/>
          <w:lang w:eastAsia="uk-UA"/>
        </w:rPr>
        <w:t xml:space="preserve">ішення селищного голови гр. Василенко оскаржив до районної ради. </w:t>
      </w:r>
      <w:r w:rsidRPr="000834F1">
        <w:rPr>
          <w:rFonts w:ascii="Times New Roman" w:hAnsi="Times New Roman" w:cs="Times New Roman"/>
          <w:iCs/>
          <w:sz w:val="28"/>
          <w:szCs w:val="28"/>
          <w:lang w:eastAsia="uk-UA"/>
        </w:rPr>
        <w:t xml:space="preserve">Дайте юридичний аналіз ситуації. Чи правомірні дії селищного голови?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 xml:space="preserve">ішення повинна прийняти районна рада? Чи повинні органи місцевого самоврядування відшкодовувати </w:t>
      </w:r>
      <w:proofErr w:type="gramStart"/>
      <w:r w:rsidRPr="000834F1">
        <w:rPr>
          <w:rFonts w:ascii="Times New Roman" w:hAnsi="Times New Roman" w:cs="Times New Roman"/>
          <w:iCs/>
          <w:sz w:val="28"/>
          <w:szCs w:val="28"/>
          <w:lang w:eastAsia="uk-UA"/>
        </w:rPr>
        <w:t>шкоду</w:t>
      </w:r>
      <w:proofErr w:type="gramEnd"/>
      <w:r w:rsidRPr="000834F1">
        <w:rPr>
          <w:rFonts w:ascii="Times New Roman" w:hAnsi="Times New Roman" w:cs="Times New Roman"/>
          <w:iCs/>
          <w:sz w:val="28"/>
          <w:szCs w:val="28"/>
          <w:lang w:eastAsia="uk-UA"/>
        </w:rPr>
        <w:t>, завдану невиконанням покладених на них повноважень?</w:t>
      </w:r>
    </w:p>
    <w:p w:rsidR="002F3E13" w:rsidRPr="000834F1" w:rsidRDefault="002F3E13" w:rsidP="000834F1">
      <w:pPr>
        <w:shd w:val="clear" w:color="auto" w:fill="FFFFFF"/>
        <w:spacing w:line="360" w:lineRule="auto"/>
        <w:jc w:val="both"/>
        <w:rPr>
          <w:rFonts w:ascii="Times New Roman" w:hAnsi="Times New Roman" w:cs="Times New Roman"/>
          <w:sz w:val="28"/>
          <w:szCs w:val="28"/>
          <w:lang w:eastAsia="uk-UA"/>
        </w:rPr>
      </w:pPr>
      <w:r w:rsidRPr="000834F1">
        <w:rPr>
          <w:rFonts w:ascii="Times New Roman" w:hAnsi="Times New Roman" w:cs="Times New Roman"/>
          <w:sz w:val="28"/>
          <w:szCs w:val="28"/>
          <w:bdr w:val="none" w:sz="0" w:space="0" w:color="auto" w:frame="1"/>
          <w:lang w:eastAsia="uk-UA"/>
        </w:rPr>
        <w:t> </w:t>
      </w:r>
      <w:r w:rsidR="000834F1">
        <w:rPr>
          <w:rFonts w:ascii="Times New Roman" w:hAnsi="Times New Roman" w:cs="Times New Roman"/>
          <w:sz w:val="28"/>
          <w:szCs w:val="28"/>
          <w:bdr w:val="none" w:sz="0" w:space="0" w:color="auto" w:frame="1"/>
          <w:lang w:val="uk-UA" w:eastAsia="uk-UA"/>
        </w:rPr>
        <w:tab/>
      </w:r>
      <w:r w:rsidRPr="00706656">
        <w:rPr>
          <w:rFonts w:ascii="Times New Roman" w:hAnsi="Times New Roman" w:cs="Times New Roman"/>
          <w:b/>
          <w:sz w:val="28"/>
          <w:szCs w:val="28"/>
          <w:lang w:val="uk-UA"/>
        </w:rPr>
        <w:t>Завдання</w:t>
      </w:r>
      <w:r w:rsidRPr="00706656">
        <w:rPr>
          <w:rFonts w:ascii="Times New Roman" w:hAnsi="Times New Roman" w:cs="Times New Roman"/>
          <w:sz w:val="28"/>
          <w:szCs w:val="28"/>
          <w:lang w:val="uk-UA"/>
        </w:rPr>
        <w:t xml:space="preserve"> 10. </w:t>
      </w:r>
      <w:r w:rsidRPr="00706656">
        <w:rPr>
          <w:rFonts w:ascii="Times New Roman" w:hAnsi="Times New Roman" w:cs="Times New Roman"/>
          <w:sz w:val="28"/>
          <w:szCs w:val="28"/>
          <w:bdr w:val="none" w:sz="0" w:space="0" w:color="auto" w:frame="1"/>
          <w:lang w:val="uk-UA" w:eastAsia="uk-UA"/>
        </w:rPr>
        <w:t>У вересні 2007 р. місцева благодійна організація</w:t>
      </w:r>
      <w:r w:rsidRPr="000834F1">
        <w:rPr>
          <w:rFonts w:ascii="Times New Roman" w:hAnsi="Times New Roman" w:cs="Times New Roman"/>
          <w:sz w:val="28"/>
          <w:szCs w:val="28"/>
          <w:bdr w:val="none" w:sz="0" w:space="0" w:color="auto" w:frame="1"/>
          <w:lang w:eastAsia="uk-UA"/>
        </w:rPr>
        <w:t>  </w:t>
      </w:r>
      <w:r w:rsidRPr="00706656">
        <w:rPr>
          <w:rFonts w:ascii="Times New Roman" w:hAnsi="Times New Roman" w:cs="Times New Roman"/>
          <w:sz w:val="28"/>
          <w:szCs w:val="28"/>
          <w:bdr w:val="none" w:sz="0" w:space="0" w:color="auto" w:frame="1"/>
          <w:lang w:val="uk-UA" w:eastAsia="uk-UA"/>
        </w:rPr>
        <w:t>звернулася з позовом до Київської міської ради</w:t>
      </w:r>
      <w:r w:rsidRPr="000834F1">
        <w:rPr>
          <w:rFonts w:ascii="Times New Roman" w:hAnsi="Times New Roman" w:cs="Times New Roman"/>
          <w:sz w:val="28"/>
          <w:szCs w:val="28"/>
          <w:bdr w:val="none" w:sz="0" w:space="0" w:color="auto" w:frame="1"/>
          <w:lang w:eastAsia="uk-UA"/>
        </w:rPr>
        <w:t>  </w:t>
      </w:r>
      <w:r w:rsidRPr="00706656">
        <w:rPr>
          <w:rFonts w:ascii="Times New Roman" w:hAnsi="Times New Roman" w:cs="Times New Roman"/>
          <w:sz w:val="28"/>
          <w:szCs w:val="28"/>
          <w:bdr w:val="none" w:sz="0" w:space="0" w:color="auto" w:frame="1"/>
          <w:lang w:val="uk-UA" w:eastAsia="uk-UA"/>
        </w:rPr>
        <w:t xml:space="preserve">та виконавчого органу Київської міської ради - Головного управління земельних ресурсів Київської міської державної адміністрації (другий відповідач), про зобов’язання укласти з ним угоду про поновлення на три роки договору оренди земельної ділянки від 20 вересня 2004 р. № 82, а також зобов’язання другого відповідача провести реєстрацію цієї угоди. </w:t>
      </w:r>
      <w:r w:rsidRPr="000834F1">
        <w:rPr>
          <w:rFonts w:ascii="Times New Roman" w:hAnsi="Times New Roman" w:cs="Times New Roman"/>
          <w:sz w:val="28"/>
          <w:szCs w:val="28"/>
          <w:bdr w:val="none" w:sz="0" w:space="0" w:color="auto" w:frame="1"/>
          <w:lang w:eastAsia="uk-UA"/>
        </w:rPr>
        <w:t>На обґрунтування своїх вимог благодійна організація послалася на догові</w:t>
      </w:r>
      <w:proofErr w:type="gramStart"/>
      <w:r w:rsidRPr="000834F1">
        <w:rPr>
          <w:rFonts w:ascii="Times New Roman" w:hAnsi="Times New Roman" w:cs="Times New Roman"/>
          <w:sz w:val="28"/>
          <w:szCs w:val="28"/>
          <w:bdr w:val="none" w:sz="0" w:space="0" w:color="auto" w:frame="1"/>
          <w:lang w:eastAsia="uk-UA"/>
        </w:rPr>
        <w:t>р</w:t>
      </w:r>
      <w:proofErr w:type="gramEnd"/>
      <w:r w:rsidRPr="000834F1">
        <w:rPr>
          <w:rFonts w:ascii="Times New Roman" w:hAnsi="Times New Roman" w:cs="Times New Roman"/>
          <w:sz w:val="28"/>
          <w:szCs w:val="28"/>
          <w:bdr w:val="none" w:sz="0" w:space="0" w:color="auto" w:frame="1"/>
          <w:lang w:eastAsia="uk-UA"/>
        </w:rPr>
        <w:t xml:space="preserve"> оренди, відповідно до умов якого, після закінчення строку, на який було укладено цю угоду, благодійна організація, за умови належного виконання покладених на неї обов’язків, має за інших рівних умов переважне право на поновлення договору. Оскільки Київської міської ради ухилялася від розгляду цього питання, благодійна організація, пославшись на ст. 188 ГК, просила суд про </w:t>
      </w:r>
      <w:r w:rsidRPr="000834F1">
        <w:rPr>
          <w:rFonts w:ascii="Times New Roman" w:hAnsi="Times New Roman" w:cs="Times New Roman"/>
          <w:sz w:val="28"/>
          <w:szCs w:val="28"/>
          <w:bdr w:val="none" w:sz="0" w:space="0" w:color="auto" w:frame="1"/>
          <w:lang w:eastAsia="uk-UA"/>
        </w:rPr>
        <w:lastRenderedPageBreak/>
        <w:t xml:space="preserve">задоволення своїх вимог. </w:t>
      </w:r>
      <w:r w:rsidRPr="000834F1">
        <w:rPr>
          <w:rFonts w:ascii="Times New Roman" w:hAnsi="Times New Roman" w:cs="Times New Roman"/>
          <w:iCs/>
          <w:sz w:val="28"/>
          <w:szCs w:val="28"/>
          <w:lang w:eastAsia="uk-UA"/>
        </w:rPr>
        <w:t xml:space="preserve">Проведіть юридичний аналіз ситуації. Чи правомірні дії Київської міської </w:t>
      </w:r>
      <w:proofErr w:type="gramStart"/>
      <w:r w:rsidRPr="000834F1">
        <w:rPr>
          <w:rFonts w:ascii="Times New Roman" w:hAnsi="Times New Roman" w:cs="Times New Roman"/>
          <w:iCs/>
          <w:sz w:val="28"/>
          <w:szCs w:val="28"/>
          <w:lang w:eastAsia="uk-UA"/>
        </w:rPr>
        <w:t>ради</w:t>
      </w:r>
      <w:proofErr w:type="gramEnd"/>
      <w:r w:rsidRPr="000834F1">
        <w:rPr>
          <w:rFonts w:ascii="Times New Roman" w:hAnsi="Times New Roman" w:cs="Times New Roman"/>
          <w:iCs/>
          <w:sz w:val="28"/>
          <w:szCs w:val="28"/>
          <w:lang w:eastAsia="uk-UA"/>
        </w:rPr>
        <w:t xml:space="preserve">?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ішення має прийняти суд?</w:t>
      </w:r>
    </w:p>
    <w:p w:rsidR="002F3E13" w:rsidRPr="000834F1" w:rsidRDefault="002F3E13" w:rsidP="000834F1">
      <w:pPr>
        <w:shd w:val="clear" w:color="auto" w:fill="FFFFFF"/>
        <w:spacing w:line="360" w:lineRule="auto"/>
        <w:jc w:val="both"/>
        <w:rPr>
          <w:rFonts w:ascii="Times New Roman" w:hAnsi="Times New Roman" w:cs="Times New Roman"/>
          <w:sz w:val="28"/>
          <w:szCs w:val="28"/>
          <w:lang w:eastAsia="uk-UA"/>
        </w:rPr>
      </w:pPr>
      <w:r w:rsidRPr="000834F1">
        <w:rPr>
          <w:rFonts w:ascii="Times New Roman" w:hAnsi="Times New Roman" w:cs="Times New Roman"/>
          <w:sz w:val="28"/>
          <w:szCs w:val="28"/>
          <w:bdr w:val="none" w:sz="0" w:space="0" w:color="auto" w:frame="1"/>
          <w:lang w:eastAsia="uk-UA"/>
        </w:rPr>
        <w:t> </w:t>
      </w:r>
      <w:r w:rsidR="000834F1">
        <w:rPr>
          <w:rFonts w:ascii="Times New Roman" w:hAnsi="Times New Roman" w:cs="Times New Roman"/>
          <w:sz w:val="28"/>
          <w:szCs w:val="28"/>
          <w:bdr w:val="none" w:sz="0" w:space="0" w:color="auto" w:frame="1"/>
          <w:lang w:val="uk-UA" w:eastAsia="uk-UA"/>
        </w:rPr>
        <w:tab/>
      </w: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11. </w:t>
      </w:r>
      <w:r w:rsidRPr="000834F1">
        <w:rPr>
          <w:rFonts w:ascii="Times New Roman" w:hAnsi="Times New Roman" w:cs="Times New Roman"/>
          <w:sz w:val="28"/>
          <w:szCs w:val="28"/>
          <w:bdr w:val="none" w:sz="0" w:space="0" w:color="auto" w:frame="1"/>
          <w:lang w:eastAsia="uk-UA"/>
        </w:rPr>
        <w:t xml:space="preserve">У березні 2002 р. громадянин В. звернувся з позовом до виконавчого комітету  міської ради про відшкодування шкоди, посилаючись на те, що 31 грудня 2001 р. о 14-й годині на його автомобіль, у якому він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ід’їхав до свого гаража, впала відламана частина дерева та пошкодила його, в результаті чого завдано матеріальну шкоду на суму 3 тис. 480 грн., яку він й просить відшкодувати, а також стягнути 80 грн. </w:t>
      </w:r>
      <w:proofErr w:type="gramStart"/>
      <w:r w:rsidRPr="000834F1">
        <w:rPr>
          <w:rFonts w:ascii="Times New Roman" w:hAnsi="Times New Roman" w:cs="Times New Roman"/>
          <w:sz w:val="28"/>
          <w:szCs w:val="28"/>
          <w:bdr w:val="none" w:sz="0" w:space="0" w:color="auto" w:frame="1"/>
          <w:lang w:eastAsia="uk-UA"/>
        </w:rPr>
        <w:t>на</w:t>
      </w:r>
      <w:proofErr w:type="gramEnd"/>
      <w:r w:rsidRPr="000834F1">
        <w:rPr>
          <w:rFonts w:ascii="Times New Roman" w:hAnsi="Times New Roman" w:cs="Times New Roman"/>
          <w:sz w:val="28"/>
          <w:szCs w:val="28"/>
          <w:bdr w:val="none" w:sz="0" w:space="0" w:color="auto" w:frame="1"/>
          <w:lang w:eastAsia="uk-UA"/>
        </w:rPr>
        <w:t xml:space="preserve"> відшкодування шкоди, заподіяної здоров’ю. </w:t>
      </w:r>
      <w:r w:rsidRPr="000834F1">
        <w:rPr>
          <w:rFonts w:ascii="Times New Roman" w:hAnsi="Times New Roman" w:cs="Times New Roman"/>
          <w:iCs/>
          <w:sz w:val="28"/>
          <w:szCs w:val="28"/>
          <w:lang w:eastAsia="uk-UA"/>
        </w:rPr>
        <w:t xml:space="preserve">Проведіть юридичний аналіз ситуації.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ішення має прийняти суд?</w:t>
      </w:r>
    </w:p>
    <w:p w:rsidR="002F3E13" w:rsidRPr="000834F1" w:rsidRDefault="002F3E13" w:rsidP="002F3E13">
      <w:pPr>
        <w:spacing w:line="360" w:lineRule="auto"/>
        <w:ind w:firstLine="540"/>
        <w:jc w:val="both"/>
        <w:rPr>
          <w:rFonts w:ascii="Times New Roman" w:hAnsi="Times New Roman" w:cs="Times New Roman"/>
          <w:sz w:val="28"/>
          <w:szCs w:val="28"/>
        </w:rPr>
      </w:pPr>
    </w:p>
    <w:p w:rsidR="000834F1" w:rsidRPr="003E6F9C" w:rsidRDefault="002F3E13" w:rsidP="000834F1">
      <w:pPr>
        <w:shd w:val="clear" w:color="auto" w:fill="FFFFFF"/>
        <w:autoSpaceDE w:val="0"/>
        <w:autoSpaceDN w:val="0"/>
        <w:adjustRightInd w:val="0"/>
        <w:spacing w:after="0"/>
        <w:ind w:firstLine="709"/>
        <w:jc w:val="center"/>
        <w:rPr>
          <w:rFonts w:ascii="Times New Roman" w:hAnsi="Times New Roman"/>
          <w:b/>
          <w:sz w:val="28"/>
          <w:szCs w:val="28"/>
          <w:lang w:val="uk-UA"/>
        </w:rPr>
      </w:pPr>
      <w:r w:rsidRPr="00641234">
        <w:rPr>
          <w:sz w:val="28"/>
          <w:szCs w:val="28"/>
        </w:rPr>
        <w:br w:type="page"/>
      </w:r>
      <w:r w:rsidR="000834F1">
        <w:rPr>
          <w:rFonts w:ascii="Times New Roman" w:hAnsi="Times New Roman"/>
          <w:b/>
          <w:sz w:val="28"/>
          <w:szCs w:val="28"/>
          <w:lang w:val="uk-UA"/>
        </w:rPr>
        <w:lastRenderedPageBreak/>
        <w:t>7</w:t>
      </w:r>
      <w:r w:rsidR="000834F1" w:rsidRPr="003E6F9C">
        <w:rPr>
          <w:rFonts w:ascii="Times New Roman" w:hAnsi="Times New Roman"/>
          <w:b/>
          <w:sz w:val="28"/>
          <w:szCs w:val="28"/>
          <w:lang w:val="uk-UA"/>
        </w:rPr>
        <w:t>. МЕТОДИ НАВЧАННЯ</w:t>
      </w:r>
    </w:p>
    <w:p w:rsidR="000834F1" w:rsidRPr="003E6F9C" w:rsidRDefault="000834F1" w:rsidP="000834F1">
      <w:pPr>
        <w:spacing w:after="0"/>
        <w:ind w:firstLine="709"/>
        <w:jc w:val="center"/>
        <w:rPr>
          <w:rFonts w:ascii="Times New Roman" w:hAnsi="Times New Roman"/>
          <w:b/>
          <w:sz w:val="28"/>
          <w:szCs w:val="28"/>
          <w:lang w:val="uk-UA"/>
        </w:rPr>
      </w:pP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Під час лекційного курсу застосовуються слайдові презентації у програмі Microsoft Office PowerPoint, роздатковий матеріал, дискусійне обговорення проблемних питань</w:t>
      </w:r>
      <w:r>
        <w:rPr>
          <w:rFonts w:ascii="Times New Roman" w:hAnsi="Times New Roman"/>
          <w:sz w:val="28"/>
          <w:szCs w:val="28"/>
          <w:lang w:val="uk-UA"/>
        </w:rPr>
        <w:t>.</w:t>
      </w:r>
    </w:p>
    <w:p w:rsidR="000834F1" w:rsidRPr="003E6F9C"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Практичні заняття проводяться </w:t>
      </w:r>
      <w:r>
        <w:rPr>
          <w:rFonts w:ascii="Times New Roman" w:hAnsi="Times New Roman"/>
          <w:sz w:val="28"/>
          <w:szCs w:val="28"/>
          <w:lang w:val="uk-UA"/>
        </w:rPr>
        <w:t>у вигляді семінарів-практикумівз виконанням ситуаційних та розрахункових завдань ‒ індивідуальних та в групах;лабораторних досліджень;конференцій; ділових та рольових ігор.</w:t>
      </w:r>
    </w:p>
    <w:p w:rsidR="000834F1" w:rsidRDefault="000834F1" w:rsidP="000834F1">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p>
    <w:p w:rsidR="000834F1" w:rsidRPr="003E6F9C" w:rsidRDefault="000834F1" w:rsidP="000834F1">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p>
    <w:p w:rsidR="000834F1" w:rsidRDefault="000834F1" w:rsidP="000834F1">
      <w:pPr>
        <w:widowControl w:val="0"/>
        <w:shd w:val="clear" w:color="auto" w:fill="FFFFFF"/>
        <w:autoSpaceDE w:val="0"/>
        <w:autoSpaceDN w:val="0"/>
        <w:adjustRightInd w:val="0"/>
        <w:spacing w:after="0"/>
        <w:ind w:firstLine="709"/>
        <w:jc w:val="center"/>
        <w:rPr>
          <w:rFonts w:ascii="Times New Roman" w:hAnsi="Times New Roman"/>
          <w:b/>
          <w:sz w:val="28"/>
          <w:szCs w:val="28"/>
          <w:lang w:val="uk-UA"/>
        </w:rPr>
      </w:pPr>
      <w:r>
        <w:rPr>
          <w:rFonts w:ascii="Times New Roman" w:hAnsi="Times New Roman"/>
          <w:b/>
          <w:sz w:val="28"/>
          <w:szCs w:val="28"/>
          <w:lang w:val="uk-UA"/>
        </w:rPr>
        <w:t>8</w:t>
      </w:r>
      <w:r w:rsidRPr="003E6F9C">
        <w:rPr>
          <w:rFonts w:ascii="Times New Roman" w:hAnsi="Times New Roman"/>
          <w:b/>
          <w:sz w:val="28"/>
          <w:szCs w:val="28"/>
          <w:lang w:val="uk-UA"/>
        </w:rPr>
        <w:t>. ФОРМИ ПОТОЧНОГО ТА ПІДСУМКОВОГО КОНТРОЛЮ</w:t>
      </w:r>
    </w:p>
    <w:p w:rsidR="000834F1" w:rsidRPr="003E6F9C"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sidRPr="00FE3C18">
        <w:rPr>
          <w:rFonts w:ascii="Times New Roman" w:hAnsi="Times New Roman"/>
          <w:sz w:val="28"/>
          <w:szCs w:val="28"/>
          <w:lang w:val="uk-UA"/>
        </w:rPr>
        <w:t>Поточний контроль</w:t>
      </w:r>
      <w:r w:rsidRPr="003E6F9C">
        <w:rPr>
          <w:rFonts w:ascii="Times New Roman" w:hAnsi="Times New Roman"/>
          <w:sz w:val="28"/>
          <w:szCs w:val="28"/>
          <w:lang w:val="uk-UA"/>
        </w:rPr>
        <w:t xml:space="preserve"> з предмету</w:t>
      </w:r>
      <w:r>
        <w:rPr>
          <w:rFonts w:ascii="Times New Roman" w:hAnsi="Times New Roman"/>
          <w:sz w:val="28"/>
          <w:szCs w:val="28"/>
          <w:lang w:val="uk-UA"/>
        </w:rPr>
        <w:t xml:space="preserve"> «Конституційне право України»</w:t>
      </w:r>
      <w:r w:rsidRPr="003E6F9C">
        <w:rPr>
          <w:rFonts w:ascii="Times New Roman" w:hAnsi="Times New Roman"/>
          <w:sz w:val="28"/>
          <w:szCs w:val="28"/>
          <w:lang w:val="uk-UA"/>
        </w:rPr>
        <w:t xml:space="preserve"> включає тематичне оцінювання та модульний контроль.</w:t>
      </w: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0834F1" w:rsidRPr="00280A41" w:rsidRDefault="000834F1" w:rsidP="000834F1">
      <w:pPr>
        <w:spacing w:after="0"/>
        <w:ind w:firstLine="709"/>
        <w:jc w:val="both"/>
        <w:rPr>
          <w:rFonts w:ascii="Times New Roman" w:hAnsi="Times New Roman"/>
          <w:sz w:val="28"/>
          <w:szCs w:val="28"/>
          <w:lang w:val="uk-UA"/>
        </w:rPr>
      </w:pPr>
      <w:r w:rsidRPr="00280A41">
        <w:rPr>
          <w:rFonts w:ascii="Times New Roman" w:hAnsi="Times New Roman"/>
          <w:sz w:val="28"/>
          <w:szCs w:val="28"/>
        </w:rPr>
        <w:t>Поточний контроль за виконанням ІНДЗ здійснюється відповідно до графіку виконання завдання.</w:t>
      </w:r>
    </w:p>
    <w:p w:rsidR="000834F1" w:rsidRPr="003E6F9C" w:rsidRDefault="000834F1" w:rsidP="000834F1">
      <w:pPr>
        <w:spacing w:after="0"/>
        <w:ind w:firstLine="709"/>
        <w:jc w:val="both"/>
        <w:rPr>
          <w:rFonts w:ascii="Times New Roman" w:hAnsi="Times New Roman"/>
          <w:sz w:val="28"/>
          <w:szCs w:val="28"/>
        </w:rPr>
      </w:pPr>
      <w:r>
        <w:rPr>
          <w:rFonts w:ascii="Times New Roman" w:hAnsi="Times New Roman"/>
          <w:sz w:val="28"/>
          <w:szCs w:val="28"/>
          <w:lang w:val="uk-UA"/>
        </w:rPr>
        <w:t>М</w:t>
      </w:r>
      <w:r w:rsidRPr="003E6F9C">
        <w:rPr>
          <w:rFonts w:ascii="Times New Roman" w:hAnsi="Times New Roman"/>
          <w:sz w:val="28"/>
          <w:szCs w:val="28"/>
          <w:lang w:val="uk-UA"/>
        </w:rPr>
        <w:t>одульний</w:t>
      </w:r>
      <w:r w:rsidRPr="003E6F9C">
        <w:rPr>
          <w:rFonts w:ascii="Times New Roman" w:hAnsi="Times New Roman"/>
          <w:sz w:val="28"/>
          <w:szCs w:val="28"/>
        </w:rPr>
        <w:t xml:space="preserve"> контроль проводиться у формі</w:t>
      </w:r>
      <w:r w:rsidRPr="003E6F9C">
        <w:rPr>
          <w:rFonts w:ascii="Times New Roman" w:hAnsi="Times New Roman"/>
          <w:sz w:val="28"/>
          <w:szCs w:val="28"/>
          <w:lang w:val="uk-UA"/>
        </w:rPr>
        <w:t xml:space="preserve"> комп’ютерного тестування. </w:t>
      </w:r>
    </w:p>
    <w:p w:rsidR="000834F1" w:rsidRPr="003E6F9C" w:rsidRDefault="000834F1" w:rsidP="000834F1">
      <w:pPr>
        <w:pStyle w:val="aff3"/>
        <w:widowControl w:val="0"/>
        <w:tabs>
          <w:tab w:val="left" w:pos="1080"/>
        </w:tabs>
        <w:spacing w:line="276" w:lineRule="auto"/>
        <w:ind w:left="0" w:firstLine="709"/>
        <w:jc w:val="both"/>
        <w:rPr>
          <w:sz w:val="28"/>
          <w:szCs w:val="28"/>
        </w:rPr>
      </w:pPr>
      <w:r w:rsidRPr="003E6F9C">
        <w:rPr>
          <w:sz w:val="28"/>
          <w:szCs w:val="28"/>
        </w:rPr>
        <w:t xml:space="preserve">Кількість отриманих балів з кожного виду навчальних робіт за різними формами поточного контролю виставляється студентам у журнал академічної групи </w:t>
      </w:r>
      <w:r>
        <w:rPr>
          <w:sz w:val="28"/>
          <w:szCs w:val="28"/>
        </w:rPr>
        <w:t xml:space="preserve">та електронний журнал </w:t>
      </w:r>
      <w:r w:rsidRPr="003E6F9C">
        <w:rPr>
          <w:sz w:val="28"/>
          <w:szCs w:val="28"/>
        </w:rPr>
        <w:t>після кожного контрольного заходу.</w:t>
      </w: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Підсумковий контроль навчальної діяльності студентів здійснюється у формі заліку </w:t>
      </w:r>
      <w:r>
        <w:rPr>
          <w:rFonts w:ascii="Times New Roman" w:hAnsi="Times New Roman"/>
          <w:sz w:val="28"/>
          <w:szCs w:val="28"/>
          <w:lang w:val="uk-UA"/>
        </w:rPr>
        <w:t xml:space="preserve"> у 2 семестрі </w:t>
      </w:r>
      <w:r w:rsidRPr="003E6F9C">
        <w:rPr>
          <w:rFonts w:ascii="Times New Roman" w:hAnsi="Times New Roman"/>
          <w:sz w:val="28"/>
          <w:szCs w:val="28"/>
          <w:lang w:val="uk-UA"/>
        </w:rPr>
        <w:t>за результатами поточного контролю (тематичного оцінювання, виконання ІНДЗ та модульного контролю)</w:t>
      </w:r>
      <w:r>
        <w:rPr>
          <w:rFonts w:ascii="Times New Roman" w:hAnsi="Times New Roman"/>
          <w:sz w:val="28"/>
          <w:szCs w:val="28"/>
          <w:lang w:val="uk-UA"/>
        </w:rPr>
        <w:t>.</w:t>
      </w: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Підсумковий контроль навчальної діяльності студентів здійснюється у формі </w:t>
      </w:r>
      <w:r>
        <w:rPr>
          <w:rFonts w:ascii="Times New Roman" w:hAnsi="Times New Roman"/>
          <w:sz w:val="28"/>
          <w:szCs w:val="28"/>
          <w:lang w:val="uk-UA"/>
        </w:rPr>
        <w:t xml:space="preserve">іспиту у 3 семестрі </w:t>
      </w:r>
      <w:r w:rsidRPr="003E6F9C">
        <w:rPr>
          <w:rFonts w:ascii="Times New Roman" w:hAnsi="Times New Roman"/>
          <w:sz w:val="28"/>
          <w:szCs w:val="28"/>
          <w:lang w:val="uk-UA"/>
        </w:rPr>
        <w:t>за результатами поточного контролю (тематичного оцінювання, виконання ІНДЗ та модульного контролю)</w:t>
      </w:r>
      <w:r>
        <w:rPr>
          <w:rFonts w:ascii="Times New Roman" w:hAnsi="Times New Roman"/>
          <w:sz w:val="28"/>
          <w:szCs w:val="28"/>
          <w:lang w:val="uk-UA"/>
        </w:rPr>
        <w:t>.</w:t>
      </w:r>
    </w:p>
    <w:p w:rsidR="000834F1" w:rsidRDefault="000834F1" w:rsidP="000834F1">
      <w:pPr>
        <w:widowControl w:val="0"/>
        <w:shd w:val="clear" w:color="auto" w:fill="FFFFFF"/>
        <w:autoSpaceDE w:val="0"/>
        <w:autoSpaceDN w:val="0"/>
        <w:adjustRightInd w:val="0"/>
        <w:spacing w:after="0"/>
        <w:ind w:firstLine="709"/>
        <w:jc w:val="center"/>
        <w:rPr>
          <w:rFonts w:ascii="Times New Roman" w:hAnsi="Times New Roman"/>
          <w:b/>
          <w:sz w:val="28"/>
          <w:szCs w:val="28"/>
          <w:lang w:val="uk-UA"/>
        </w:rPr>
      </w:pPr>
    </w:p>
    <w:p w:rsidR="000834F1" w:rsidRPr="003E6F9C" w:rsidRDefault="000834F1" w:rsidP="000834F1">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9</w:t>
      </w:r>
      <w:r w:rsidRPr="003E6F9C">
        <w:rPr>
          <w:rFonts w:ascii="Times New Roman" w:hAnsi="Times New Roman"/>
          <w:b/>
          <w:sz w:val="28"/>
          <w:szCs w:val="28"/>
          <w:lang w:val="uk-UA"/>
        </w:rPr>
        <w:t xml:space="preserve">. </w:t>
      </w:r>
      <w:r>
        <w:rPr>
          <w:rFonts w:ascii="Times New Roman" w:hAnsi="Times New Roman"/>
          <w:b/>
          <w:sz w:val="28"/>
          <w:szCs w:val="28"/>
          <w:lang w:val="uk-UA"/>
        </w:rPr>
        <w:t>ЗАСОБИ</w:t>
      </w:r>
      <w:r w:rsidRPr="003E6F9C">
        <w:rPr>
          <w:rFonts w:ascii="Times New Roman" w:hAnsi="Times New Roman"/>
          <w:b/>
          <w:sz w:val="28"/>
          <w:szCs w:val="28"/>
          <w:lang w:val="uk-UA"/>
        </w:rPr>
        <w:t xml:space="preserve"> ОЦІНЮВАННЯ РЕЗУЛЬТАТІВ НАВЧАННЯ</w:t>
      </w:r>
    </w:p>
    <w:p w:rsidR="000834F1" w:rsidRDefault="000834F1" w:rsidP="000834F1">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lang w:val="uk-UA"/>
        </w:rPr>
      </w:pPr>
    </w:p>
    <w:p w:rsidR="000834F1"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Оцінка за лекційне заняття виставляється за активність студента в дискусії, якість конспекту.</w:t>
      </w:r>
    </w:p>
    <w:p w:rsidR="000834F1"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Оцінку на практичному занятті студент отримує за виконані розрахункові, лабораторні роботи, командні проекти, зроблені доповіді, презентації, реферати, есе, активність під час дискусій. </w:t>
      </w:r>
    </w:p>
    <w:p w:rsidR="000834F1" w:rsidRPr="003E6F8E"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Під час модульного та підсумкового контролю з</w:t>
      </w:r>
      <w:r w:rsidRPr="003E6F8E">
        <w:rPr>
          <w:rFonts w:ascii="Times New Roman" w:hAnsi="Times New Roman"/>
          <w:sz w:val="28"/>
          <w:szCs w:val="28"/>
          <w:lang w:val="uk-UA"/>
        </w:rPr>
        <w:t>асобами оцінювання результатів навчання з дисципліни є</w:t>
      </w:r>
      <w:r>
        <w:rPr>
          <w:rFonts w:ascii="Times New Roman" w:hAnsi="Times New Roman"/>
          <w:sz w:val="28"/>
          <w:szCs w:val="28"/>
          <w:lang w:val="uk-UA"/>
        </w:rPr>
        <w:t xml:space="preserve"> стандартизовані комп’ютерні тести.</w:t>
      </w:r>
    </w:p>
    <w:p w:rsidR="000834F1" w:rsidRPr="003E6F9C" w:rsidRDefault="000834F1" w:rsidP="000834F1">
      <w:pPr>
        <w:widowControl w:val="0"/>
        <w:shd w:val="clear" w:color="auto" w:fill="FFFFFF"/>
        <w:autoSpaceDE w:val="0"/>
        <w:autoSpaceDN w:val="0"/>
        <w:adjustRightInd w:val="0"/>
        <w:spacing w:after="0"/>
        <w:ind w:firstLine="709"/>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 xml:space="preserve">10. </w:t>
      </w:r>
      <w:r w:rsidRPr="003E6F9C">
        <w:rPr>
          <w:rFonts w:ascii="Times New Roman" w:hAnsi="Times New Roman"/>
          <w:b/>
          <w:sz w:val="28"/>
          <w:szCs w:val="28"/>
          <w:lang w:val="uk-UA"/>
        </w:rPr>
        <w:t>КРИТЕРІЇ ОЦІНЮВАННЯ РЕЗУЛЬТАТІВ НАВЧАННЯ</w:t>
      </w:r>
    </w:p>
    <w:p w:rsidR="000834F1" w:rsidRPr="003E6F9C" w:rsidRDefault="000834F1" w:rsidP="000834F1">
      <w:pPr>
        <w:spacing w:after="0"/>
        <w:ind w:firstLine="709"/>
        <w:jc w:val="both"/>
        <w:rPr>
          <w:rFonts w:ascii="Times New Roman" w:hAnsi="Times New Roman"/>
          <w:sz w:val="28"/>
          <w:szCs w:val="28"/>
          <w:lang w:val="uk-UA"/>
        </w:rPr>
      </w:pPr>
    </w:p>
    <w:p w:rsidR="000834F1" w:rsidRPr="000437DA"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Поточний </w:t>
      </w:r>
      <w:r w:rsidRPr="00875D76">
        <w:rPr>
          <w:rFonts w:ascii="Times New Roman" w:hAnsi="Times New Roman"/>
          <w:sz w:val="28"/>
          <w:szCs w:val="28"/>
          <w:lang w:val="uk-UA"/>
        </w:rPr>
        <w:t xml:space="preserve">контроль успішності здобувачів вищої освіти здійснюється за чотирирівневою шкалою ‒ </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2</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 xml:space="preserve">, </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З</w:t>
      </w:r>
      <w:r w:rsidRPr="00875D76">
        <w:rPr>
          <w:rFonts w:ascii="Times New Roman" w:hAnsi="Times New Roman"/>
          <w:spacing w:val="-2"/>
          <w:sz w:val="28"/>
          <w:szCs w:val="28"/>
          <w:lang w:val="uk-UA"/>
        </w:rPr>
        <w:t>»</w:t>
      </w:r>
      <w:r w:rsidRPr="00875D76">
        <w:rPr>
          <w:rFonts w:ascii="Times New Roman" w:hAnsi="Times New Roman"/>
          <w:spacing w:val="-2"/>
          <w:sz w:val="28"/>
          <w:szCs w:val="28"/>
        </w:rPr>
        <w:t xml:space="preserve">, </w:t>
      </w:r>
      <w:r w:rsidRPr="00875D76">
        <w:rPr>
          <w:rFonts w:ascii="Times New Roman" w:hAnsi="Times New Roman"/>
          <w:spacing w:val="-2"/>
          <w:sz w:val="28"/>
          <w:szCs w:val="28"/>
          <w:lang w:val="uk-UA"/>
        </w:rPr>
        <w:t>«</w:t>
      </w:r>
      <w:r w:rsidRPr="00875D76">
        <w:rPr>
          <w:rFonts w:ascii="Times New Roman" w:hAnsi="Times New Roman"/>
          <w:spacing w:val="-2"/>
          <w:sz w:val="28"/>
          <w:szCs w:val="28"/>
        </w:rPr>
        <w:t>4</w:t>
      </w:r>
      <w:r w:rsidRPr="00875D76">
        <w:rPr>
          <w:rFonts w:ascii="Times New Roman" w:hAnsi="Times New Roman"/>
          <w:spacing w:val="-2"/>
          <w:sz w:val="28"/>
          <w:szCs w:val="28"/>
          <w:lang w:val="uk-UA"/>
        </w:rPr>
        <w:t>»</w:t>
      </w:r>
      <w:r w:rsidRPr="00875D76">
        <w:rPr>
          <w:rFonts w:ascii="Times New Roman" w:hAnsi="Times New Roman"/>
          <w:spacing w:val="-2"/>
          <w:sz w:val="28"/>
          <w:szCs w:val="28"/>
        </w:rPr>
        <w:t xml:space="preserve">, </w:t>
      </w:r>
      <w:r w:rsidRPr="00875D76">
        <w:rPr>
          <w:rFonts w:ascii="Times New Roman" w:hAnsi="Times New Roman"/>
          <w:spacing w:val="-2"/>
          <w:sz w:val="28"/>
          <w:szCs w:val="28"/>
          <w:lang w:val="uk-UA"/>
        </w:rPr>
        <w:t>«</w:t>
      </w:r>
      <w:r w:rsidRPr="00875D76">
        <w:rPr>
          <w:rFonts w:ascii="Times New Roman" w:hAnsi="Times New Roman"/>
          <w:spacing w:val="-2"/>
          <w:sz w:val="28"/>
          <w:szCs w:val="28"/>
        </w:rPr>
        <w:t>5</w:t>
      </w:r>
      <w:r w:rsidRPr="00875D76">
        <w:rPr>
          <w:rFonts w:ascii="Times New Roman" w:hAnsi="Times New Roman"/>
          <w:spacing w:val="-2"/>
          <w:sz w:val="28"/>
          <w:szCs w:val="28"/>
          <w:lang w:val="uk-UA"/>
        </w:rPr>
        <w:t>»</w:t>
      </w:r>
      <w:r>
        <w:rPr>
          <w:rFonts w:ascii="Times New Roman" w:hAnsi="Times New Roman"/>
          <w:spacing w:val="-3"/>
          <w:sz w:val="28"/>
          <w:szCs w:val="28"/>
          <w:lang w:val="uk-UA"/>
        </w:rPr>
        <w:t>.</w:t>
      </w:r>
    </w:p>
    <w:p w:rsidR="000834F1" w:rsidRPr="003E6F9C"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p>
    <w:p w:rsidR="000834F1" w:rsidRDefault="000834F1" w:rsidP="000834F1">
      <w:pPr>
        <w:spacing w:after="0"/>
        <w:ind w:firstLine="709"/>
        <w:jc w:val="center"/>
        <w:rPr>
          <w:rFonts w:ascii="Times New Roman" w:hAnsi="Times New Roman"/>
          <w:b/>
          <w:color w:val="000000"/>
          <w:sz w:val="28"/>
          <w:szCs w:val="28"/>
          <w:lang w:val="uk-UA"/>
        </w:rPr>
      </w:pPr>
      <w:r>
        <w:rPr>
          <w:rFonts w:ascii="Times New Roman" w:hAnsi="Times New Roman"/>
          <w:b/>
          <w:color w:val="000000"/>
          <w:sz w:val="28"/>
          <w:szCs w:val="28"/>
        </w:rPr>
        <w:t>Критеріїоцінювання</w:t>
      </w:r>
      <w:r>
        <w:rPr>
          <w:rFonts w:ascii="Times New Roman" w:hAnsi="Times New Roman"/>
          <w:b/>
          <w:color w:val="000000"/>
          <w:sz w:val="28"/>
          <w:szCs w:val="28"/>
          <w:lang w:val="uk-UA"/>
        </w:rPr>
        <w:t>результатів навчання</w:t>
      </w:r>
    </w:p>
    <w:p w:rsidR="000834F1" w:rsidRPr="003E6F9C" w:rsidRDefault="000834F1" w:rsidP="000834F1">
      <w:pPr>
        <w:spacing w:after="0"/>
        <w:ind w:firstLine="709"/>
        <w:jc w:val="center"/>
        <w:rPr>
          <w:rFonts w:ascii="Times New Roman" w:hAnsi="Times New Roman"/>
          <w:b/>
          <w:color w:val="000000"/>
          <w:sz w:val="28"/>
          <w:szCs w:val="28"/>
        </w:rPr>
      </w:pPr>
      <w:r w:rsidRPr="003E6F9C">
        <w:rPr>
          <w:rFonts w:ascii="Times New Roman" w:hAnsi="Times New Roman"/>
          <w:b/>
          <w:color w:val="000000"/>
          <w:sz w:val="28"/>
          <w:szCs w:val="28"/>
          <w:lang w:val="uk-UA"/>
        </w:rPr>
        <w:t>за чотирирівневою</w:t>
      </w:r>
      <w:r>
        <w:rPr>
          <w:rFonts w:ascii="Times New Roman" w:hAnsi="Times New Roman"/>
          <w:b/>
          <w:color w:val="000000"/>
          <w:sz w:val="28"/>
          <w:szCs w:val="28"/>
          <w:lang w:val="uk-UA"/>
        </w:rPr>
        <w:t>шкалою</w:t>
      </w:r>
    </w:p>
    <w:p w:rsidR="000834F1" w:rsidRPr="00C62283" w:rsidRDefault="000834F1" w:rsidP="000834F1">
      <w:pPr>
        <w:widowControl w:val="0"/>
        <w:shd w:val="clear" w:color="auto" w:fill="FFFFFF"/>
        <w:autoSpaceDE w:val="0"/>
        <w:autoSpaceDN w:val="0"/>
        <w:adjustRightInd w:val="0"/>
        <w:spacing w:after="0" w:line="240" w:lineRule="auto"/>
        <w:ind w:firstLine="567"/>
        <w:jc w:val="both"/>
        <w:rPr>
          <w:rFonts w:ascii="Times New Roman" w:hAnsi="Times New Roman"/>
          <w:sz w:val="16"/>
          <w:szCs w:val="16"/>
          <w:lang w:val="uk-UA"/>
        </w:rPr>
      </w:pPr>
    </w:p>
    <w:tbl>
      <w:tblPr>
        <w:tblStyle w:val="af"/>
        <w:tblW w:w="0" w:type="auto"/>
        <w:tblLook w:val="01E0"/>
      </w:tblPr>
      <w:tblGrid>
        <w:gridCol w:w="2235"/>
        <w:gridCol w:w="7336"/>
      </w:tblGrid>
      <w:tr w:rsidR="000834F1" w:rsidRPr="00875D76" w:rsidTr="000834F1">
        <w:tc>
          <w:tcPr>
            <w:tcW w:w="2235" w:type="dxa"/>
          </w:tcPr>
          <w:p w:rsidR="000834F1" w:rsidRPr="00875D76" w:rsidRDefault="000834F1" w:rsidP="000834F1">
            <w:pPr>
              <w:jc w:val="center"/>
              <w:rPr>
                <w:b/>
                <w:sz w:val="28"/>
                <w:szCs w:val="28"/>
              </w:rPr>
            </w:pPr>
            <w:r w:rsidRPr="00875D76">
              <w:rPr>
                <w:b/>
                <w:sz w:val="28"/>
                <w:szCs w:val="28"/>
              </w:rPr>
              <w:t>Бали</w:t>
            </w:r>
          </w:p>
        </w:tc>
        <w:tc>
          <w:tcPr>
            <w:tcW w:w="7336" w:type="dxa"/>
          </w:tcPr>
          <w:p w:rsidR="000834F1" w:rsidRPr="00875D76" w:rsidRDefault="000834F1" w:rsidP="000834F1">
            <w:pPr>
              <w:jc w:val="center"/>
              <w:rPr>
                <w:b/>
                <w:sz w:val="28"/>
                <w:szCs w:val="28"/>
              </w:rPr>
            </w:pPr>
            <w:r w:rsidRPr="00875D76">
              <w:rPr>
                <w:b/>
                <w:sz w:val="28"/>
                <w:szCs w:val="28"/>
              </w:rPr>
              <w:t>Критеріїоцінювання</w:t>
            </w:r>
          </w:p>
        </w:tc>
      </w:tr>
      <w:tr w:rsidR="000834F1" w:rsidRPr="00936674" w:rsidTr="000834F1">
        <w:tc>
          <w:tcPr>
            <w:tcW w:w="2235" w:type="dxa"/>
          </w:tcPr>
          <w:p w:rsidR="000834F1" w:rsidRPr="00875D76" w:rsidRDefault="000834F1" w:rsidP="000834F1">
            <w:pPr>
              <w:jc w:val="center"/>
              <w:rPr>
                <w:b/>
                <w:sz w:val="28"/>
                <w:szCs w:val="28"/>
              </w:rPr>
            </w:pPr>
            <w:r w:rsidRPr="00875D76">
              <w:rPr>
                <w:b/>
                <w:sz w:val="28"/>
                <w:szCs w:val="28"/>
              </w:rPr>
              <w:t>«Відмінно»</w:t>
            </w:r>
          </w:p>
        </w:tc>
        <w:tc>
          <w:tcPr>
            <w:tcW w:w="7336" w:type="dxa"/>
          </w:tcPr>
          <w:p w:rsidR="000834F1" w:rsidRPr="00875D76" w:rsidRDefault="000834F1" w:rsidP="000834F1">
            <w:pPr>
              <w:jc w:val="both"/>
              <w:rPr>
                <w:b/>
                <w:sz w:val="28"/>
                <w:szCs w:val="28"/>
              </w:rPr>
            </w:pPr>
            <w:r w:rsidRPr="00875D76">
              <w:rPr>
                <w:sz w:val="28"/>
                <w:szCs w:val="28"/>
              </w:rPr>
              <w:t>Отримують за роботу</w:t>
            </w:r>
            <w:r>
              <w:rPr>
                <w:sz w:val="28"/>
                <w:szCs w:val="28"/>
              </w:rPr>
              <w:t>,</w:t>
            </w:r>
            <w:r w:rsidRPr="00875D76">
              <w:rPr>
                <w:sz w:val="28"/>
                <w:szCs w:val="28"/>
              </w:rPr>
              <w:t xml:space="preserve"> в якійповн</w:t>
            </w:r>
            <w:r>
              <w:rPr>
                <w:sz w:val="28"/>
                <w:szCs w:val="28"/>
              </w:rPr>
              <w:t>істю</w:t>
            </w:r>
            <w:r w:rsidRPr="00875D76">
              <w:rPr>
                <w:sz w:val="28"/>
                <w:szCs w:val="28"/>
              </w:rPr>
              <w:t xml:space="preserve"> і правильно виконанозавдання. </w:t>
            </w:r>
            <w:r>
              <w:rPr>
                <w:sz w:val="28"/>
                <w:szCs w:val="28"/>
              </w:rPr>
              <w:t>Водночас</w:t>
            </w:r>
            <w:r w:rsidRPr="00875D76">
              <w:rPr>
                <w:sz w:val="28"/>
                <w:szCs w:val="28"/>
              </w:rPr>
              <w:t>здобувач вищої освіти</w:t>
            </w:r>
            <w:r>
              <w:rPr>
                <w:sz w:val="28"/>
                <w:szCs w:val="28"/>
              </w:rPr>
              <w:t>має продемонструвати</w:t>
            </w:r>
            <w:r w:rsidRPr="00875D76">
              <w:rPr>
                <w:sz w:val="28"/>
                <w:szCs w:val="28"/>
              </w:rPr>
              <w:t>вмінняаналізувати і оцінюватиявища, факти і процеси, застосовуватинауковіметоди для аналізуконкретнихситуацій, робитисамостійнівисновки, на основіякихпрогнозуватиможливийрозвитокподій і процесів, докладнообґрунтуватисвоїтвердження та висновки.</w:t>
            </w:r>
          </w:p>
        </w:tc>
      </w:tr>
      <w:tr w:rsidR="000834F1" w:rsidRPr="00936674" w:rsidTr="000834F1">
        <w:tc>
          <w:tcPr>
            <w:tcW w:w="2235" w:type="dxa"/>
          </w:tcPr>
          <w:p w:rsidR="000834F1" w:rsidRPr="00875D76" w:rsidRDefault="000834F1" w:rsidP="000834F1">
            <w:pPr>
              <w:jc w:val="center"/>
              <w:rPr>
                <w:b/>
                <w:sz w:val="28"/>
                <w:szCs w:val="28"/>
              </w:rPr>
            </w:pPr>
            <w:r w:rsidRPr="00875D76">
              <w:rPr>
                <w:b/>
                <w:sz w:val="28"/>
                <w:szCs w:val="28"/>
              </w:rPr>
              <w:t>«Добре»</w:t>
            </w:r>
          </w:p>
        </w:tc>
        <w:tc>
          <w:tcPr>
            <w:tcW w:w="7336" w:type="dxa"/>
          </w:tcPr>
          <w:p w:rsidR="000834F1" w:rsidRPr="00875D76" w:rsidRDefault="000834F1" w:rsidP="000834F1">
            <w:pPr>
              <w:jc w:val="both"/>
              <w:rPr>
                <w:b/>
                <w:sz w:val="28"/>
                <w:szCs w:val="28"/>
              </w:rPr>
            </w:pPr>
            <w:r w:rsidRPr="00875D76">
              <w:rPr>
                <w:sz w:val="28"/>
                <w:szCs w:val="28"/>
              </w:rPr>
              <w:t>Отримують за роботу, в якійповн</w:t>
            </w:r>
            <w:r>
              <w:rPr>
                <w:sz w:val="28"/>
                <w:szCs w:val="28"/>
              </w:rPr>
              <w:t>істю</w:t>
            </w:r>
            <w:r w:rsidRPr="00875D76">
              <w:rPr>
                <w:sz w:val="28"/>
                <w:szCs w:val="28"/>
              </w:rPr>
              <w:t xml:space="preserve"> і правильно виконано75 % завдань. </w:t>
            </w:r>
            <w:r>
              <w:rPr>
                <w:sz w:val="28"/>
                <w:szCs w:val="28"/>
              </w:rPr>
              <w:t>Водночас</w:t>
            </w:r>
            <w:r w:rsidRPr="00875D76">
              <w:rPr>
                <w:sz w:val="28"/>
                <w:szCs w:val="28"/>
              </w:rPr>
              <w:t>здобувач вищої освіти</w:t>
            </w:r>
            <w:r>
              <w:rPr>
                <w:sz w:val="28"/>
                <w:szCs w:val="28"/>
              </w:rPr>
              <w:t>ви</w:t>
            </w:r>
            <w:r w:rsidRPr="00875D76">
              <w:rPr>
                <w:sz w:val="28"/>
                <w:szCs w:val="28"/>
              </w:rPr>
              <w:t>являєнавичкианалізувати і оцінюватиявища, факти і події, робитисамостійнівисновки, на основіякихпрогнозуватиможливийрозвитокподій і процесів та докладнообґрунтуватисвоїтвердження та висновки.</w:t>
            </w:r>
          </w:p>
        </w:tc>
      </w:tr>
      <w:tr w:rsidR="000834F1" w:rsidRPr="00936674" w:rsidTr="000834F1">
        <w:tc>
          <w:tcPr>
            <w:tcW w:w="2235" w:type="dxa"/>
          </w:tcPr>
          <w:p w:rsidR="000834F1" w:rsidRPr="00875D76" w:rsidRDefault="000834F1" w:rsidP="000834F1">
            <w:pPr>
              <w:jc w:val="center"/>
              <w:rPr>
                <w:b/>
                <w:sz w:val="28"/>
                <w:szCs w:val="28"/>
              </w:rPr>
            </w:pPr>
            <w:r w:rsidRPr="00875D76">
              <w:rPr>
                <w:b/>
                <w:sz w:val="28"/>
                <w:szCs w:val="28"/>
              </w:rPr>
              <w:t>«Задовільно»</w:t>
            </w:r>
          </w:p>
        </w:tc>
        <w:tc>
          <w:tcPr>
            <w:tcW w:w="7336" w:type="dxa"/>
          </w:tcPr>
          <w:p w:rsidR="000834F1" w:rsidRPr="00875D76" w:rsidRDefault="000834F1" w:rsidP="000834F1">
            <w:pPr>
              <w:jc w:val="both"/>
              <w:rPr>
                <w:b/>
                <w:sz w:val="28"/>
                <w:szCs w:val="28"/>
              </w:rPr>
            </w:pPr>
            <w:r w:rsidRPr="00875D76">
              <w:rPr>
                <w:sz w:val="28"/>
                <w:szCs w:val="28"/>
              </w:rPr>
              <w:t>Отримують за роботу, в якій</w:t>
            </w:r>
            <w:r>
              <w:rPr>
                <w:sz w:val="28"/>
                <w:szCs w:val="28"/>
              </w:rPr>
              <w:t>правильно</w:t>
            </w:r>
            <w:r w:rsidRPr="00875D76">
              <w:rPr>
                <w:sz w:val="28"/>
                <w:szCs w:val="28"/>
              </w:rPr>
              <w:t>виконано60 % завдань. При цьомуздобувач вищої освіти невиявиввмінняаналізувати і оцінюватиявища, факти та недостатньообґрунтувавтвердження та висновки, недостатньопевноорієнтується у навчальномуматеріалі.</w:t>
            </w:r>
          </w:p>
        </w:tc>
      </w:tr>
      <w:tr w:rsidR="000834F1" w:rsidRPr="00936674" w:rsidTr="000834F1">
        <w:tc>
          <w:tcPr>
            <w:tcW w:w="2235" w:type="dxa"/>
          </w:tcPr>
          <w:p w:rsidR="000834F1" w:rsidRPr="00875D76" w:rsidRDefault="000834F1" w:rsidP="000834F1">
            <w:pPr>
              <w:jc w:val="center"/>
              <w:rPr>
                <w:b/>
                <w:sz w:val="28"/>
                <w:szCs w:val="28"/>
              </w:rPr>
            </w:pPr>
            <w:r w:rsidRPr="00875D76">
              <w:rPr>
                <w:b/>
                <w:sz w:val="28"/>
                <w:szCs w:val="28"/>
              </w:rPr>
              <w:t>«Незадовільно»</w:t>
            </w:r>
          </w:p>
        </w:tc>
        <w:tc>
          <w:tcPr>
            <w:tcW w:w="7336" w:type="dxa"/>
          </w:tcPr>
          <w:p w:rsidR="000834F1" w:rsidRPr="00875D76" w:rsidRDefault="000834F1" w:rsidP="000834F1">
            <w:pPr>
              <w:jc w:val="both"/>
              <w:rPr>
                <w:b/>
                <w:sz w:val="28"/>
                <w:szCs w:val="28"/>
              </w:rPr>
            </w:pPr>
            <w:r w:rsidRPr="00875D76">
              <w:rPr>
                <w:sz w:val="28"/>
                <w:szCs w:val="28"/>
              </w:rPr>
              <w:t>Отримують за роботу, в якійвиконаноменш як60 % завдань. При цьомуздобувач вищої освітидемонструєневмінняаналізуватиявища, факти,події, робитисамостійнівисновки та їхобґрунтувати, щосвідчить про те, що студент не оволодівпрограмнимматеріалом.</w:t>
            </w:r>
          </w:p>
        </w:tc>
      </w:tr>
    </w:tbl>
    <w:p w:rsidR="000834F1" w:rsidRDefault="000834F1" w:rsidP="000834F1">
      <w:pPr>
        <w:spacing w:after="0"/>
        <w:ind w:firstLine="425"/>
        <w:jc w:val="both"/>
        <w:rPr>
          <w:rFonts w:ascii="Times New Roman" w:hAnsi="Times New Roman"/>
          <w:sz w:val="28"/>
          <w:szCs w:val="28"/>
          <w:lang w:val="uk-UA"/>
        </w:rPr>
      </w:pPr>
    </w:p>
    <w:p w:rsidR="000834F1" w:rsidRPr="003E6F9C" w:rsidRDefault="000834F1" w:rsidP="000834F1">
      <w:pPr>
        <w:spacing w:after="0"/>
        <w:ind w:firstLine="425"/>
        <w:jc w:val="both"/>
        <w:rPr>
          <w:rFonts w:ascii="Times New Roman" w:hAnsi="Times New Roman"/>
          <w:sz w:val="28"/>
          <w:szCs w:val="28"/>
          <w:lang w:val="uk-UA"/>
        </w:rPr>
      </w:pPr>
      <w:r w:rsidRPr="003E6F9C">
        <w:rPr>
          <w:rFonts w:ascii="Times New Roman" w:hAnsi="Times New Roman"/>
          <w:sz w:val="28"/>
          <w:szCs w:val="28"/>
          <w:lang w:val="uk-UA"/>
        </w:rPr>
        <w:t>Підсумков</w:t>
      </w:r>
      <w:r w:rsidRPr="003E6F9C">
        <w:rPr>
          <w:rFonts w:ascii="Times New Roman" w:hAnsi="Times New Roman"/>
          <w:sz w:val="28"/>
          <w:szCs w:val="28"/>
        </w:rPr>
        <w:t>а оцінка</w:t>
      </w:r>
      <w:r w:rsidRPr="003E6F9C">
        <w:rPr>
          <w:rFonts w:ascii="Times New Roman" w:hAnsi="Times New Roman"/>
          <w:sz w:val="28"/>
          <w:szCs w:val="28"/>
          <w:lang w:val="uk-UA"/>
        </w:rPr>
        <w:t>з</w:t>
      </w:r>
      <w:r w:rsidRPr="003E6F9C">
        <w:rPr>
          <w:rFonts w:ascii="Times New Roman" w:hAnsi="Times New Roman"/>
          <w:sz w:val="28"/>
          <w:szCs w:val="28"/>
        </w:rPr>
        <w:t>дисциплін</w:t>
      </w:r>
      <w:r w:rsidRPr="003E6F9C">
        <w:rPr>
          <w:rFonts w:ascii="Times New Roman" w:hAnsi="Times New Roman"/>
          <w:sz w:val="28"/>
          <w:szCs w:val="28"/>
          <w:lang w:val="uk-UA"/>
        </w:rPr>
        <w:t>и</w:t>
      </w:r>
      <w:r w:rsidRPr="003E6F9C">
        <w:rPr>
          <w:rFonts w:ascii="Times New Roman" w:hAnsi="Times New Roman"/>
          <w:sz w:val="28"/>
          <w:szCs w:val="28"/>
        </w:rPr>
        <w:t>виставляється за 100-бальною шкалою</w:t>
      </w:r>
      <w:r w:rsidRPr="003E6F9C">
        <w:rPr>
          <w:rFonts w:ascii="Times New Roman" w:hAnsi="Times New Roman"/>
          <w:sz w:val="28"/>
          <w:szCs w:val="28"/>
          <w:lang w:val="uk-UA"/>
        </w:rPr>
        <w:t>. Вона обчислюється як середнє арифметичне значення (САЗ) всіх отриманих студентом оцінок з наступним переведенням їх у бали за такою формулою:</w:t>
      </w:r>
    </w:p>
    <w:p w:rsidR="000834F1" w:rsidRPr="00875D76" w:rsidRDefault="000834F1" w:rsidP="000834F1">
      <w:pPr>
        <w:shd w:val="clear" w:color="auto" w:fill="FFFFFF"/>
        <w:spacing w:after="0"/>
        <w:jc w:val="center"/>
        <w:rPr>
          <w:rFonts w:ascii="Times New Roman" w:hAnsi="Times New Roman"/>
          <w:spacing w:val="7"/>
          <w:sz w:val="28"/>
          <w:szCs w:val="28"/>
          <w:lang w:val="uk-UA"/>
        </w:rPr>
      </w:pPr>
      <m:oMath>
        <m:r>
          <w:rPr>
            <w:rFonts w:ascii="Cambria Math" w:hAnsi="Cambria Math"/>
            <w:spacing w:val="7"/>
            <w:sz w:val="32"/>
            <w:szCs w:val="32"/>
            <w:lang w:val="uk-UA"/>
          </w:rPr>
          <m:t>БПК=</m:t>
        </m:r>
        <m:f>
          <m:fPr>
            <m:ctrlPr>
              <w:rPr>
                <w:rFonts w:ascii="Cambria Math" w:eastAsia="Calibri" w:hAnsi="Cambria Math"/>
                <w:i/>
                <w:iCs/>
                <w:spacing w:val="7"/>
                <w:sz w:val="32"/>
                <w:szCs w:val="32"/>
                <w:lang w:val="uk-UA"/>
              </w:rPr>
            </m:ctrlPr>
          </m:fPr>
          <m:num>
            <m:r>
              <w:rPr>
                <w:rFonts w:ascii="Cambria Math" w:hAnsi="Cambria Math"/>
                <w:spacing w:val="7"/>
                <w:sz w:val="32"/>
                <w:szCs w:val="32"/>
                <w:lang w:val="uk-UA"/>
              </w:rPr>
              <m:t>САЗ×</m:t>
            </m:r>
            <m:func>
              <m:funcPr>
                <m:ctrlPr>
                  <w:rPr>
                    <w:rFonts w:ascii="Cambria Math" w:hAnsi="Cambria Math"/>
                    <w:i/>
                    <w:iCs/>
                    <w:spacing w:val="7"/>
                    <w:sz w:val="32"/>
                    <w:szCs w:val="32"/>
                    <w:lang w:val="en-US"/>
                  </w:rPr>
                </m:ctrlPr>
              </m:funcPr>
              <m:fName>
                <m:r>
                  <m:rPr>
                    <m:sty m:val="p"/>
                  </m:rPr>
                  <w:rPr>
                    <w:rFonts w:ascii="Cambria Math" w:hAnsi="Cambria Math"/>
                    <w:spacing w:val="7"/>
                    <w:sz w:val="32"/>
                    <w:szCs w:val="32"/>
                    <w:lang w:val="en-US"/>
                  </w:rPr>
                  <m:t>max</m:t>
                </m:r>
              </m:fName>
              <m:e>
                <m:r>
                  <w:rPr>
                    <w:rFonts w:ascii="Cambria Math" w:hAnsi="Cambria Math"/>
                    <w:spacing w:val="7"/>
                    <w:sz w:val="32"/>
                    <w:szCs w:val="32"/>
                  </w:rPr>
                  <m:t>ПК</m:t>
                </m:r>
              </m:e>
            </m:func>
          </m:num>
          <m:den>
            <m:r>
              <w:rPr>
                <w:rFonts w:ascii="Cambria Math" w:hAnsi="Cambria Math"/>
                <w:spacing w:val="7"/>
                <w:sz w:val="32"/>
                <w:szCs w:val="32"/>
                <w:lang w:val="uk-UA"/>
              </w:rPr>
              <m:t>5</m:t>
            </m:r>
          </m:den>
        </m:f>
      </m:oMath>
      <w:r w:rsidRPr="00875D76">
        <w:rPr>
          <w:rFonts w:ascii="Times New Roman" w:hAnsi="Times New Roman"/>
          <w:spacing w:val="7"/>
          <w:sz w:val="28"/>
          <w:szCs w:val="28"/>
          <w:lang w:val="uk-UA"/>
        </w:rPr>
        <w:t>,</w:t>
      </w:r>
    </w:p>
    <w:p w:rsidR="000834F1" w:rsidRPr="003E6F9C" w:rsidRDefault="000834F1" w:rsidP="000834F1">
      <w:pPr>
        <w:shd w:val="clear" w:color="auto" w:fill="FFFFFF"/>
        <w:spacing w:after="0"/>
        <w:ind w:firstLine="425"/>
        <w:jc w:val="both"/>
        <w:rPr>
          <w:rFonts w:ascii="Times New Roman" w:hAnsi="Times New Roman"/>
          <w:spacing w:val="-2"/>
          <w:sz w:val="28"/>
          <w:szCs w:val="28"/>
          <w:lang w:val="uk-UA"/>
        </w:rPr>
      </w:pPr>
      <w:r w:rsidRPr="00875D76">
        <w:rPr>
          <w:rFonts w:ascii="Times New Roman" w:hAnsi="Times New Roman"/>
          <w:spacing w:val="-1"/>
          <w:sz w:val="28"/>
          <w:szCs w:val="28"/>
          <w:lang w:val="uk-UA"/>
        </w:rPr>
        <w:t xml:space="preserve">де </w:t>
      </w:r>
      <w:r w:rsidRPr="00875D76">
        <w:rPr>
          <w:rFonts w:ascii="Times New Roman" w:hAnsi="Times New Roman"/>
          <w:i/>
          <w:spacing w:val="-1"/>
          <w:sz w:val="28"/>
          <w:szCs w:val="28"/>
          <w:lang w:val="uk-UA"/>
        </w:rPr>
        <w:t>БПК</w:t>
      </w:r>
      <w:r w:rsidRPr="00875D76">
        <w:rPr>
          <w:rFonts w:ascii="Times New Roman" w:hAnsi="Times New Roman"/>
          <w:spacing w:val="-1"/>
          <w:sz w:val="28"/>
          <w:szCs w:val="28"/>
          <w:lang w:val="uk-UA"/>
        </w:rPr>
        <w:t xml:space="preserve"> –</w:t>
      </w:r>
      <w:r w:rsidRPr="003E6F9C">
        <w:rPr>
          <w:rFonts w:ascii="Times New Roman" w:hAnsi="Times New Roman"/>
          <w:spacing w:val="-1"/>
          <w:sz w:val="28"/>
          <w:szCs w:val="28"/>
          <w:lang w:val="uk-UA"/>
        </w:rPr>
        <w:t xml:space="preserve"> бали з поточного контролю; </w:t>
      </w:r>
      <w:r w:rsidRPr="003E6F9C">
        <w:rPr>
          <w:rFonts w:ascii="Times New Roman" w:hAnsi="Times New Roman"/>
          <w:i/>
          <w:spacing w:val="-1"/>
          <w:sz w:val="28"/>
          <w:szCs w:val="28"/>
          <w:lang w:val="uk-UA"/>
        </w:rPr>
        <w:t>САЗ</w:t>
      </w:r>
      <w:r w:rsidRPr="003E6F9C">
        <w:rPr>
          <w:rFonts w:ascii="Times New Roman" w:hAnsi="Times New Roman"/>
          <w:spacing w:val="-1"/>
          <w:sz w:val="28"/>
          <w:szCs w:val="28"/>
          <w:lang w:val="uk-UA"/>
        </w:rPr>
        <w:t xml:space="preserve"> – середнє арифметичне значення усіх отриманих студентом оцінок (з точністю до 0,01); </w:t>
      </w:r>
      <w:r w:rsidRPr="003E6F9C">
        <w:rPr>
          <w:rFonts w:ascii="Times New Roman" w:hAnsi="Times New Roman"/>
          <w:i/>
          <w:sz w:val="28"/>
          <w:szCs w:val="28"/>
          <w:lang w:val="uk-UA"/>
        </w:rPr>
        <w:t>mах ПК</w:t>
      </w:r>
      <w:r w:rsidRPr="003E6F9C">
        <w:rPr>
          <w:rFonts w:ascii="Times New Roman" w:hAnsi="Times New Roman"/>
          <w:sz w:val="28"/>
          <w:szCs w:val="28"/>
          <w:lang w:val="uk-UA"/>
        </w:rPr>
        <w:t xml:space="preserve"> – максимально можлива кількість балів з поточного контролю</w:t>
      </w:r>
      <w:r>
        <w:rPr>
          <w:rFonts w:ascii="Times New Roman" w:hAnsi="Times New Roman"/>
          <w:sz w:val="28"/>
          <w:szCs w:val="28"/>
          <w:lang w:val="uk-UA"/>
        </w:rPr>
        <w:t>.</w:t>
      </w:r>
    </w:p>
    <w:p w:rsidR="000834F1" w:rsidRPr="003E6F9C" w:rsidRDefault="000834F1" w:rsidP="000834F1">
      <w:pPr>
        <w:widowControl w:val="0"/>
        <w:shd w:val="clear" w:color="auto" w:fill="FFFFFF"/>
        <w:autoSpaceDE w:val="0"/>
        <w:autoSpaceDN w:val="0"/>
        <w:adjustRightInd w:val="0"/>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Відсутність студента на занятті у формулі приймається як «0».</w:t>
      </w:r>
    </w:p>
    <w:p w:rsidR="000834F1" w:rsidRPr="003E6F9C" w:rsidRDefault="000834F1" w:rsidP="000834F1">
      <w:pPr>
        <w:adjustRightInd w:val="0"/>
        <w:spacing w:after="0"/>
        <w:jc w:val="center"/>
        <w:rPr>
          <w:rFonts w:ascii="Times New Roman" w:hAnsi="Times New Roman"/>
          <w:b/>
          <w:sz w:val="28"/>
          <w:szCs w:val="28"/>
          <w:lang w:val="uk-UA"/>
        </w:rPr>
      </w:pPr>
      <w:r w:rsidRPr="00607C6C">
        <w:rPr>
          <w:rFonts w:ascii="Times New Roman" w:hAnsi="Times New Roman"/>
          <w:b/>
          <w:sz w:val="28"/>
          <w:szCs w:val="28"/>
          <w:lang w:val="uk-UA"/>
        </w:rPr>
        <w:t>Критеріїоцінювання</w:t>
      </w:r>
      <w:r>
        <w:rPr>
          <w:rFonts w:ascii="Times New Roman" w:hAnsi="Times New Roman"/>
          <w:b/>
          <w:sz w:val="28"/>
          <w:szCs w:val="28"/>
          <w:lang w:val="uk-UA"/>
        </w:rPr>
        <w:t>за дворівневою шкалою</w:t>
      </w:r>
    </w:p>
    <w:p w:rsidR="000834F1" w:rsidRPr="00607C6C" w:rsidRDefault="000834F1" w:rsidP="000834F1">
      <w:pPr>
        <w:adjustRightInd w:val="0"/>
        <w:spacing w:after="0"/>
        <w:jc w:val="center"/>
        <w:rPr>
          <w:rFonts w:ascii="Times New Roman" w:hAnsi="Times New Roman"/>
          <w:b/>
          <w:sz w:val="28"/>
          <w:szCs w:val="28"/>
          <w:lang w:val="uk-UA"/>
        </w:rPr>
      </w:pPr>
    </w:p>
    <w:p w:rsidR="000834F1" w:rsidRPr="00607C6C" w:rsidRDefault="000834F1" w:rsidP="000834F1">
      <w:pPr>
        <w:adjustRightInd w:val="0"/>
        <w:spacing w:after="0"/>
        <w:ind w:firstLine="540"/>
        <w:jc w:val="both"/>
        <w:rPr>
          <w:rFonts w:ascii="Times New Roman" w:hAnsi="Times New Roman"/>
          <w:sz w:val="28"/>
          <w:szCs w:val="28"/>
          <w:lang w:val="uk-UA"/>
        </w:rPr>
      </w:pPr>
      <w:r w:rsidRPr="00607C6C">
        <w:rPr>
          <w:rFonts w:ascii="Times New Roman" w:hAnsi="Times New Roman"/>
          <w:sz w:val="28"/>
          <w:szCs w:val="28"/>
          <w:lang w:val="uk-UA"/>
        </w:rPr>
        <w:t>Під час проведеннязалік</w:t>
      </w:r>
      <w:r w:rsidRPr="00AB7F8D">
        <w:rPr>
          <w:rFonts w:ascii="Times New Roman" w:hAnsi="Times New Roman"/>
          <w:sz w:val="28"/>
          <w:szCs w:val="28"/>
          <w:lang w:val="uk-UA"/>
        </w:rPr>
        <w:t>у</w:t>
      </w:r>
      <w:r w:rsidRPr="00607C6C">
        <w:rPr>
          <w:rFonts w:ascii="Times New Roman" w:hAnsi="Times New Roman"/>
          <w:sz w:val="28"/>
          <w:szCs w:val="28"/>
          <w:lang w:val="uk-UA"/>
        </w:rPr>
        <w:t>навчальнідосягненнястудентівоцінюються за дво</w:t>
      </w:r>
      <w:r w:rsidRPr="00AB7F8D">
        <w:rPr>
          <w:rFonts w:ascii="Times New Roman" w:hAnsi="Times New Roman"/>
          <w:sz w:val="28"/>
          <w:szCs w:val="28"/>
          <w:lang w:val="uk-UA"/>
        </w:rPr>
        <w:t>рівневою</w:t>
      </w:r>
      <w:r w:rsidRPr="00607C6C">
        <w:rPr>
          <w:rFonts w:ascii="Times New Roman" w:hAnsi="Times New Roman"/>
          <w:sz w:val="28"/>
          <w:szCs w:val="28"/>
          <w:lang w:val="uk-UA"/>
        </w:rPr>
        <w:t xml:space="preserve"> шкалою: зараховано, незараховано.</w:t>
      </w:r>
    </w:p>
    <w:p w:rsidR="000834F1" w:rsidRPr="00607C6C" w:rsidRDefault="000834F1" w:rsidP="000834F1">
      <w:pPr>
        <w:adjustRightInd w:val="0"/>
        <w:spacing w:after="0"/>
        <w:ind w:firstLine="540"/>
        <w:jc w:val="both"/>
        <w:rPr>
          <w:rFonts w:ascii="Times New Roman" w:hAnsi="Times New Roman"/>
          <w:sz w:val="28"/>
          <w:szCs w:val="28"/>
          <w:lang w:val="uk-UA"/>
        </w:rPr>
      </w:pPr>
      <w:r w:rsidRPr="00607C6C">
        <w:rPr>
          <w:rFonts w:ascii="Times New Roman" w:hAnsi="Times New Roman"/>
          <w:sz w:val="28"/>
          <w:szCs w:val="28"/>
          <w:lang w:val="uk-UA"/>
        </w:rPr>
        <w:t>Оцінка «зараховано» (60‒100 балів) ставиться студентові, якийвиявивзнання основного навчальногоматеріалу в обсязі, необхідному для подальшогонавчання і майбутньоїроботи за фахом, здатнийвиконуватизавдання, передбаченніпрограмою, ознайомлений з основною рекомендованоюлітературою; п</w:t>
      </w:r>
      <w:r w:rsidRPr="00AB7F8D">
        <w:rPr>
          <w:rFonts w:ascii="Times New Roman" w:hAnsi="Times New Roman"/>
          <w:sz w:val="28"/>
          <w:szCs w:val="28"/>
          <w:lang w:val="uk-UA"/>
        </w:rPr>
        <w:t>ід час</w:t>
      </w:r>
      <w:r w:rsidRPr="00607C6C">
        <w:rPr>
          <w:rFonts w:ascii="Times New Roman" w:hAnsi="Times New Roman"/>
          <w:sz w:val="28"/>
          <w:szCs w:val="28"/>
          <w:lang w:val="uk-UA"/>
        </w:rPr>
        <w:t>виконанн</w:t>
      </w:r>
      <w:r w:rsidRPr="00AB7F8D">
        <w:rPr>
          <w:rFonts w:ascii="Times New Roman" w:hAnsi="Times New Roman"/>
          <w:sz w:val="28"/>
          <w:szCs w:val="28"/>
          <w:lang w:val="uk-UA"/>
        </w:rPr>
        <w:t>я</w:t>
      </w:r>
      <w:r w:rsidRPr="00607C6C">
        <w:rPr>
          <w:rFonts w:ascii="Times New Roman" w:hAnsi="Times New Roman"/>
          <w:sz w:val="28"/>
          <w:szCs w:val="28"/>
          <w:lang w:val="uk-UA"/>
        </w:rPr>
        <w:t>завданьприпускаєтьсяпомилок, але демонструєспроможністьїхусувати.</w:t>
      </w:r>
    </w:p>
    <w:p w:rsidR="000834F1" w:rsidRPr="003E6F9C" w:rsidRDefault="000834F1" w:rsidP="000834F1">
      <w:pPr>
        <w:adjustRightInd w:val="0"/>
        <w:spacing w:after="0"/>
        <w:ind w:firstLine="540"/>
        <w:jc w:val="both"/>
        <w:rPr>
          <w:rFonts w:ascii="Times New Roman" w:hAnsi="Times New Roman"/>
          <w:sz w:val="28"/>
          <w:szCs w:val="28"/>
          <w:lang w:val="uk-UA"/>
        </w:rPr>
      </w:pPr>
      <w:r w:rsidRPr="000834F1">
        <w:rPr>
          <w:rFonts w:ascii="Times New Roman" w:hAnsi="Times New Roman"/>
          <w:sz w:val="28"/>
          <w:szCs w:val="28"/>
          <w:lang w:val="uk-UA"/>
        </w:rPr>
        <w:t>Оцінка «незараховано» (1‒59 балів) ставиться студентові, якийдопускаєпринциповіпомилки у виконанніпередбаченихпрограмоюзавдань, не можепродовжитинавчаннячирозпочатипрофесійнудіяльність без додаткових занять з відповідноїдисципліни.</w:t>
      </w:r>
    </w:p>
    <w:p w:rsidR="000834F1" w:rsidRPr="00C62283" w:rsidRDefault="000834F1" w:rsidP="000834F1">
      <w:pPr>
        <w:adjustRightInd w:val="0"/>
        <w:spacing w:after="0"/>
        <w:ind w:firstLine="540"/>
        <w:jc w:val="both"/>
        <w:rPr>
          <w:rFonts w:ascii="Times New Roman" w:hAnsi="Times New Roman"/>
          <w:sz w:val="16"/>
          <w:szCs w:val="16"/>
          <w:lang w:val="uk-UA"/>
        </w:rPr>
      </w:pPr>
    </w:p>
    <w:p w:rsidR="000834F1" w:rsidRPr="003E6F9C" w:rsidRDefault="000834F1" w:rsidP="000834F1">
      <w:pPr>
        <w:spacing w:after="0"/>
        <w:jc w:val="center"/>
        <w:rPr>
          <w:rFonts w:ascii="Times New Roman" w:hAnsi="Times New Roman"/>
          <w:b/>
          <w:sz w:val="28"/>
          <w:szCs w:val="28"/>
          <w:shd w:val="clear" w:color="auto" w:fill="C2D69B"/>
          <w:lang w:val="uk-UA"/>
        </w:rPr>
      </w:pPr>
      <w:r w:rsidRPr="003E6F9C">
        <w:rPr>
          <w:rFonts w:ascii="Times New Roman" w:hAnsi="Times New Roman"/>
          <w:b/>
          <w:sz w:val="28"/>
          <w:szCs w:val="28"/>
          <w:lang w:val="uk-UA"/>
        </w:rPr>
        <w:t xml:space="preserve">Шкала оцінювання успішності </w:t>
      </w:r>
      <w:r w:rsidRPr="003E6F9C">
        <w:rPr>
          <w:rFonts w:ascii="Times New Roman" w:hAnsi="Times New Roman"/>
          <w:b/>
          <w:sz w:val="28"/>
          <w:szCs w:val="28"/>
          <w:shd w:val="clear" w:color="auto" w:fill="FFFFFF"/>
          <w:lang w:val="uk-UA"/>
        </w:rPr>
        <w:t>здобувачів вищої освіти</w:t>
      </w:r>
    </w:p>
    <w:p w:rsidR="000834F1" w:rsidRPr="00AB7F8D" w:rsidRDefault="000834F1" w:rsidP="000834F1">
      <w:pPr>
        <w:spacing w:after="0" w:line="240" w:lineRule="auto"/>
        <w:ind w:firstLine="425"/>
        <w:jc w:val="both"/>
        <w:rPr>
          <w:rFonts w:ascii="Times New Roman" w:hAnsi="Times New Roman"/>
          <w:b/>
          <w:sz w:val="16"/>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2069"/>
        <w:gridCol w:w="3493"/>
        <w:gridCol w:w="1939"/>
      </w:tblGrid>
      <w:tr w:rsidR="000834F1" w:rsidRPr="003E6F9C" w:rsidTr="000834F1">
        <w:tc>
          <w:tcPr>
            <w:tcW w:w="1081" w:type="pct"/>
            <w:vMerge w:val="restart"/>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100-бальною шкалою</w:t>
            </w:r>
          </w:p>
        </w:tc>
        <w:tc>
          <w:tcPr>
            <w:tcW w:w="1081" w:type="pct"/>
            <w:vMerge w:val="restart"/>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шкалою ECTS</w:t>
            </w:r>
          </w:p>
        </w:tc>
        <w:tc>
          <w:tcPr>
            <w:tcW w:w="2838" w:type="pct"/>
            <w:gridSpan w:val="2"/>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національною шкалою</w:t>
            </w:r>
          </w:p>
        </w:tc>
      </w:tr>
      <w:tr w:rsidR="000834F1" w:rsidRPr="003E6F9C" w:rsidTr="000834F1">
        <w:tc>
          <w:tcPr>
            <w:tcW w:w="1081" w:type="pct"/>
            <w:vMerge/>
          </w:tcPr>
          <w:p w:rsidR="000834F1" w:rsidRPr="003E6F9C" w:rsidRDefault="000834F1" w:rsidP="000834F1">
            <w:pPr>
              <w:spacing w:after="0" w:line="240" w:lineRule="auto"/>
              <w:jc w:val="both"/>
              <w:rPr>
                <w:rFonts w:ascii="Times New Roman" w:hAnsi="Times New Roman"/>
                <w:bCs/>
                <w:sz w:val="28"/>
                <w:szCs w:val="28"/>
                <w:lang w:val="uk-UA"/>
              </w:rPr>
            </w:pPr>
          </w:p>
        </w:tc>
        <w:tc>
          <w:tcPr>
            <w:tcW w:w="1081" w:type="pct"/>
            <w:vMerge/>
          </w:tcPr>
          <w:p w:rsidR="000834F1" w:rsidRPr="003E6F9C" w:rsidRDefault="000834F1" w:rsidP="000834F1">
            <w:pPr>
              <w:spacing w:after="0" w:line="240" w:lineRule="auto"/>
              <w:jc w:val="both"/>
              <w:rPr>
                <w:rFonts w:ascii="Times New Roman" w:hAnsi="Times New Roman"/>
                <w:bCs/>
                <w:sz w:val="28"/>
                <w:szCs w:val="28"/>
                <w:lang w:val="uk-UA"/>
              </w:rPr>
            </w:pPr>
          </w:p>
        </w:tc>
        <w:tc>
          <w:tcPr>
            <w:tcW w:w="1825" w:type="pct"/>
          </w:tcPr>
          <w:p w:rsidR="000834F1" w:rsidRPr="003E6F9C" w:rsidRDefault="000834F1" w:rsidP="000834F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іспит</w:t>
            </w:r>
          </w:p>
        </w:tc>
        <w:tc>
          <w:tcPr>
            <w:tcW w:w="1013" w:type="pct"/>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залік</w:t>
            </w:r>
          </w:p>
        </w:tc>
      </w:tr>
      <w:tr w:rsidR="000834F1" w:rsidRPr="003E6F9C" w:rsidTr="000834F1">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90‒100</w:t>
            </w:r>
          </w:p>
        </w:tc>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A</w:t>
            </w:r>
          </w:p>
        </w:tc>
        <w:tc>
          <w:tcPr>
            <w:tcW w:w="1825"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Відмінно</w:t>
            </w:r>
          </w:p>
        </w:tc>
        <w:tc>
          <w:tcPr>
            <w:tcW w:w="1013" w:type="pct"/>
            <w:vMerge w:val="restart"/>
          </w:tcPr>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Зараховано</w:t>
            </w:r>
          </w:p>
        </w:tc>
      </w:tr>
      <w:tr w:rsidR="000834F1" w:rsidRPr="003E6F9C" w:rsidTr="000834F1">
        <w:trPr>
          <w:trHeight w:val="293"/>
        </w:trPr>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82‒89</w:t>
            </w:r>
          </w:p>
        </w:tc>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B</w:t>
            </w:r>
          </w:p>
        </w:tc>
        <w:tc>
          <w:tcPr>
            <w:tcW w:w="1825" w:type="pct"/>
            <w:vMerge w:val="restar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Добре</w:t>
            </w: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rPr>
          <w:trHeight w:val="209"/>
        </w:trPr>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75‒81</w:t>
            </w:r>
          </w:p>
        </w:tc>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C</w:t>
            </w:r>
          </w:p>
        </w:tc>
        <w:tc>
          <w:tcPr>
            <w:tcW w:w="1825" w:type="pct"/>
            <w:vMerge/>
          </w:tcPr>
          <w:p w:rsidR="000834F1" w:rsidRPr="003E6F9C" w:rsidRDefault="000834F1" w:rsidP="000834F1">
            <w:pPr>
              <w:spacing w:after="0" w:line="240" w:lineRule="auto"/>
              <w:jc w:val="center"/>
              <w:rPr>
                <w:rFonts w:ascii="Times New Roman" w:hAnsi="Times New Roman"/>
                <w:sz w:val="28"/>
                <w:szCs w:val="28"/>
                <w:lang w:val="uk-UA"/>
              </w:rPr>
            </w:pP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rPr>
          <w:trHeight w:val="315"/>
        </w:trPr>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64‒74</w:t>
            </w:r>
          </w:p>
        </w:tc>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D</w:t>
            </w:r>
          </w:p>
        </w:tc>
        <w:tc>
          <w:tcPr>
            <w:tcW w:w="1825" w:type="pct"/>
            <w:vMerge w:val="restar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Задовільно</w:t>
            </w: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rPr>
          <w:trHeight w:val="276"/>
        </w:trPr>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60‒63</w:t>
            </w:r>
          </w:p>
        </w:tc>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E</w:t>
            </w:r>
          </w:p>
        </w:tc>
        <w:tc>
          <w:tcPr>
            <w:tcW w:w="1825" w:type="pct"/>
            <w:vMerge/>
          </w:tcPr>
          <w:p w:rsidR="000834F1" w:rsidRPr="003E6F9C" w:rsidRDefault="000834F1" w:rsidP="000834F1">
            <w:pPr>
              <w:spacing w:after="0" w:line="240" w:lineRule="auto"/>
              <w:jc w:val="center"/>
              <w:rPr>
                <w:rFonts w:ascii="Times New Roman" w:hAnsi="Times New Roman"/>
                <w:sz w:val="28"/>
                <w:szCs w:val="28"/>
                <w:lang w:val="uk-UA"/>
              </w:rPr>
            </w:pP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35‒59</w:t>
            </w:r>
          </w:p>
        </w:tc>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FX</w:t>
            </w:r>
          </w:p>
        </w:tc>
        <w:tc>
          <w:tcPr>
            <w:tcW w:w="2838" w:type="pct"/>
            <w:gridSpan w:val="2"/>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pacing w:val="-8"/>
                <w:sz w:val="28"/>
                <w:szCs w:val="28"/>
                <w:lang w:val="uk-UA"/>
              </w:rPr>
              <w:t xml:space="preserve">Незадовільно (незараховано) з можливістю </w:t>
            </w:r>
            <w:r w:rsidRPr="003E6F9C">
              <w:rPr>
                <w:rFonts w:ascii="Times New Roman" w:hAnsi="Times New Roman"/>
                <w:spacing w:val="-7"/>
                <w:sz w:val="28"/>
                <w:szCs w:val="28"/>
                <w:lang w:val="uk-UA"/>
              </w:rPr>
              <w:t>повторного складання</w:t>
            </w:r>
          </w:p>
        </w:tc>
      </w:tr>
      <w:tr w:rsidR="000834F1" w:rsidRPr="003E6F9C" w:rsidTr="000834F1">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1‒34</w:t>
            </w:r>
          </w:p>
        </w:tc>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F</w:t>
            </w:r>
          </w:p>
        </w:tc>
        <w:tc>
          <w:tcPr>
            <w:tcW w:w="2838" w:type="pct"/>
            <w:gridSpan w:val="2"/>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pacing w:val="-7"/>
                <w:sz w:val="28"/>
                <w:szCs w:val="28"/>
                <w:lang w:val="uk-UA"/>
              </w:rPr>
              <w:t>Незадовільно (незараховано) з обов’язковим повторним вивченням</w:t>
            </w:r>
          </w:p>
        </w:tc>
      </w:tr>
    </w:tbl>
    <w:p w:rsidR="000834F1" w:rsidRPr="003E6F9C" w:rsidRDefault="000834F1" w:rsidP="000834F1">
      <w:pPr>
        <w:spacing w:after="0" w:line="240" w:lineRule="auto"/>
        <w:ind w:firstLine="425"/>
        <w:jc w:val="both"/>
        <w:rPr>
          <w:rFonts w:ascii="Times New Roman" w:hAnsi="Times New Roman"/>
          <w:b/>
          <w:sz w:val="28"/>
          <w:szCs w:val="28"/>
          <w:lang w:val="uk-UA"/>
        </w:rPr>
      </w:pPr>
    </w:p>
    <w:p w:rsidR="000834F1" w:rsidRPr="003E6F9C" w:rsidRDefault="000834F1" w:rsidP="000834F1">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 xml:space="preserve">Розподіл балів, що присвоюється </w:t>
      </w:r>
      <w:r w:rsidRPr="003E6F9C">
        <w:rPr>
          <w:rFonts w:ascii="Times New Roman" w:hAnsi="Times New Roman"/>
          <w:b/>
          <w:sz w:val="28"/>
          <w:szCs w:val="28"/>
          <w:shd w:val="clear" w:color="auto" w:fill="FFFFFF"/>
          <w:lang w:val="uk-UA"/>
        </w:rPr>
        <w:t>здобувачам вищої освіти</w:t>
      </w:r>
      <w:r>
        <w:rPr>
          <w:rFonts w:ascii="Times New Roman" w:hAnsi="Times New Roman"/>
          <w:b/>
          <w:sz w:val="28"/>
          <w:szCs w:val="28"/>
          <w:shd w:val="clear" w:color="auto" w:fill="FFFFFF"/>
          <w:lang w:val="uk-UA"/>
        </w:rPr>
        <w:t xml:space="preserve"> за підсумкового контролю «залік»</w:t>
      </w:r>
    </w:p>
    <w:p w:rsidR="000834F1" w:rsidRPr="00C234A2" w:rsidRDefault="000834F1" w:rsidP="000834F1">
      <w:pPr>
        <w:spacing w:after="0" w:line="240" w:lineRule="auto"/>
        <w:ind w:firstLine="425"/>
        <w:jc w:val="both"/>
        <w:rPr>
          <w:rFonts w:ascii="Times New Roman" w:hAnsi="Times New Roman"/>
          <w:sz w:val="16"/>
          <w:szCs w:val="16"/>
          <w:lang w:val="uk-UA"/>
        </w:rPr>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5"/>
        <w:gridCol w:w="984"/>
        <w:gridCol w:w="1417"/>
        <w:gridCol w:w="1548"/>
        <w:gridCol w:w="1571"/>
        <w:gridCol w:w="994"/>
        <w:gridCol w:w="1238"/>
      </w:tblGrid>
      <w:tr w:rsidR="000834F1" w:rsidRPr="003E6F9C" w:rsidTr="000834F1">
        <w:tc>
          <w:tcPr>
            <w:tcW w:w="1023" w:type="pct"/>
          </w:tcPr>
          <w:p w:rsidR="000834F1" w:rsidRDefault="000834F1" w:rsidP="000834F1">
            <w:pPr>
              <w:widowControl w:val="0"/>
              <w:tabs>
                <w:tab w:val="left" w:pos="587"/>
              </w:tabs>
              <w:autoSpaceDE w:val="0"/>
              <w:autoSpaceDN w:val="0"/>
              <w:adjustRightInd w:val="0"/>
              <w:spacing w:after="0" w:line="240" w:lineRule="auto"/>
              <w:rPr>
                <w:rFonts w:ascii="Times New Roman" w:hAnsi="Times New Roman"/>
                <w:sz w:val="28"/>
                <w:szCs w:val="28"/>
                <w:lang w:val="uk-UA"/>
              </w:rPr>
            </w:pPr>
          </w:p>
          <w:p w:rsidR="000834F1" w:rsidRPr="009F61A2" w:rsidRDefault="000834F1" w:rsidP="000834F1">
            <w:pPr>
              <w:widowControl w:val="0"/>
              <w:tabs>
                <w:tab w:val="left" w:pos="58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Види робіт</w:t>
            </w:r>
          </w:p>
        </w:tc>
        <w:tc>
          <w:tcPr>
            <w:tcW w:w="505" w:type="pct"/>
          </w:tcPr>
          <w:p w:rsidR="000834F1"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Лекції</w:t>
            </w:r>
          </w:p>
        </w:tc>
        <w:tc>
          <w:tcPr>
            <w:tcW w:w="727"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Практичні заняття</w:t>
            </w:r>
          </w:p>
        </w:tc>
        <w:tc>
          <w:tcPr>
            <w:tcW w:w="794" w:type="pct"/>
          </w:tcPr>
          <w:p w:rsidR="000834F1"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Самостій</w:t>
            </w:r>
            <w:r>
              <w:rPr>
                <w:rFonts w:ascii="Times New Roman" w:hAnsi="Times New Roman"/>
                <w:sz w:val="28"/>
                <w:szCs w:val="28"/>
                <w:lang w:val="uk-UA"/>
              </w:rPr>
              <w:t>-</w:t>
            </w: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н</w:t>
            </w:r>
            <w:r w:rsidRPr="003E6F9C">
              <w:rPr>
                <w:rFonts w:ascii="Times New Roman" w:hAnsi="Times New Roman"/>
                <w:sz w:val="28"/>
                <w:szCs w:val="28"/>
                <w:lang w:val="uk-UA"/>
              </w:rPr>
              <w:t>а робота</w:t>
            </w:r>
          </w:p>
        </w:tc>
        <w:tc>
          <w:tcPr>
            <w:tcW w:w="806"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Модуль</w:t>
            </w:r>
            <w:r>
              <w:rPr>
                <w:rFonts w:ascii="Times New Roman" w:hAnsi="Times New Roman"/>
                <w:sz w:val="28"/>
                <w:szCs w:val="28"/>
                <w:lang w:val="uk-UA"/>
              </w:rPr>
              <w:t>-</w:t>
            </w:r>
            <w:r w:rsidRPr="003E6F9C">
              <w:rPr>
                <w:rFonts w:ascii="Times New Roman" w:hAnsi="Times New Roman"/>
                <w:sz w:val="28"/>
                <w:szCs w:val="28"/>
                <w:lang w:val="uk-UA"/>
              </w:rPr>
              <w:t>ний контроль</w:t>
            </w:r>
          </w:p>
        </w:tc>
        <w:tc>
          <w:tcPr>
            <w:tcW w:w="510" w:type="pct"/>
          </w:tcPr>
          <w:p w:rsidR="000834F1"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ІНДЗ</w:t>
            </w:r>
          </w:p>
        </w:tc>
        <w:tc>
          <w:tcPr>
            <w:tcW w:w="636"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Загаль</w:t>
            </w:r>
            <w:r>
              <w:rPr>
                <w:rFonts w:ascii="Times New Roman" w:hAnsi="Times New Roman"/>
                <w:sz w:val="28"/>
                <w:szCs w:val="28"/>
                <w:lang w:val="uk-UA"/>
              </w:rPr>
              <w:t>-</w:t>
            </w:r>
            <w:r w:rsidRPr="003E6F9C">
              <w:rPr>
                <w:rFonts w:ascii="Times New Roman" w:hAnsi="Times New Roman"/>
                <w:sz w:val="28"/>
                <w:szCs w:val="28"/>
                <w:lang w:val="uk-UA"/>
              </w:rPr>
              <w:t>ний бал</w:t>
            </w:r>
          </w:p>
        </w:tc>
      </w:tr>
      <w:tr w:rsidR="000834F1" w:rsidRPr="003E6F9C" w:rsidTr="000834F1">
        <w:tc>
          <w:tcPr>
            <w:tcW w:w="1023" w:type="pct"/>
          </w:tcPr>
          <w:p w:rsidR="000834F1" w:rsidRPr="003E6F9C" w:rsidRDefault="000834F1" w:rsidP="000834F1">
            <w:pPr>
              <w:spacing w:after="0" w:line="240" w:lineRule="auto"/>
              <w:rPr>
                <w:rFonts w:ascii="Times New Roman" w:hAnsi="Times New Roman"/>
                <w:sz w:val="28"/>
                <w:szCs w:val="28"/>
                <w:lang w:val="uk-UA"/>
              </w:rPr>
            </w:pPr>
            <w:r w:rsidRPr="009F61A2">
              <w:rPr>
                <w:rFonts w:ascii="Times New Roman" w:hAnsi="Times New Roman"/>
                <w:sz w:val="28"/>
                <w:szCs w:val="28"/>
                <w:lang w:val="uk-UA"/>
              </w:rPr>
              <w:t>Максимально можлива кількість балів</w:t>
            </w:r>
          </w:p>
        </w:tc>
        <w:tc>
          <w:tcPr>
            <w:tcW w:w="505"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727"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30</w:t>
            </w:r>
          </w:p>
        </w:tc>
        <w:tc>
          <w:tcPr>
            <w:tcW w:w="794"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806"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40</w:t>
            </w:r>
          </w:p>
        </w:tc>
        <w:tc>
          <w:tcPr>
            <w:tcW w:w="510"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636" w:type="pct"/>
          </w:tcPr>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100</w:t>
            </w:r>
          </w:p>
        </w:tc>
      </w:tr>
    </w:tbl>
    <w:p w:rsidR="000834F1" w:rsidRPr="004B4A10" w:rsidRDefault="000834F1" w:rsidP="000834F1">
      <w:pPr>
        <w:pStyle w:val="Numerik1"/>
        <w:spacing w:line="360" w:lineRule="auto"/>
        <w:rPr>
          <w:rFonts w:ascii="Times New Roman" w:hAnsi="Times New Roman"/>
          <w:sz w:val="22"/>
          <w:szCs w:val="22"/>
          <w:lang w:val="uk-UA"/>
        </w:rPr>
      </w:pPr>
    </w:p>
    <w:p w:rsidR="000834F1" w:rsidRDefault="000834F1" w:rsidP="000834F1">
      <w:pPr>
        <w:spacing w:after="0"/>
        <w:ind w:firstLine="709"/>
        <w:jc w:val="center"/>
        <w:rPr>
          <w:rFonts w:ascii="Times New Roman" w:hAnsi="Times New Roman"/>
          <w:b/>
          <w:bCs/>
          <w:sz w:val="28"/>
          <w:szCs w:val="28"/>
          <w:lang w:val="uk-UA"/>
        </w:rPr>
      </w:pPr>
      <w:r w:rsidRPr="00740055">
        <w:rPr>
          <w:rFonts w:ascii="Times New Roman" w:hAnsi="Times New Roman"/>
          <w:b/>
          <w:bCs/>
          <w:sz w:val="28"/>
          <w:szCs w:val="28"/>
          <w:lang w:val="uk-UA"/>
        </w:rPr>
        <w:lastRenderedPageBreak/>
        <w:t>11. ПЕРЕЛІК НАОЧНИХ ЗАСОБІВ НАВЧАННЯ</w:t>
      </w:r>
    </w:p>
    <w:p w:rsidR="000834F1" w:rsidRPr="00110D3C" w:rsidRDefault="000834F1" w:rsidP="00110D3C">
      <w:pPr>
        <w:shd w:val="clear" w:color="auto" w:fill="FFFFFF"/>
        <w:spacing w:line="360" w:lineRule="auto"/>
        <w:jc w:val="both"/>
        <w:rPr>
          <w:rFonts w:ascii="Times New Roman" w:hAnsi="Times New Roman" w:cs="Times New Roman"/>
          <w:sz w:val="28"/>
          <w:szCs w:val="28"/>
          <w:lang w:val="uk-UA"/>
        </w:rPr>
      </w:pPr>
      <w:r w:rsidRPr="00110D3C">
        <w:rPr>
          <w:rFonts w:ascii="Times New Roman" w:hAnsi="Times New Roman" w:cs="Times New Roman"/>
          <w:sz w:val="28"/>
          <w:szCs w:val="28"/>
        </w:rPr>
        <w:t xml:space="preserve">2. Збірник завдань для самостійної роботи з навчальної  дисципліни </w:t>
      </w:r>
      <w:r w:rsidR="00110D3C" w:rsidRPr="00110D3C">
        <w:rPr>
          <w:rFonts w:ascii="Times New Roman" w:hAnsi="Times New Roman" w:cs="Times New Roman"/>
          <w:sz w:val="28"/>
          <w:szCs w:val="28"/>
          <w:lang w:val="uk-UA"/>
        </w:rPr>
        <w:t>Муніципальне право</w:t>
      </w:r>
      <w:r w:rsidRPr="00110D3C">
        <w:rPr>
          <w:rFonts w:ascii="Times New Roman" w:hAnsi="Times New Roman" w:cs="Times New Roman"/>
          <w:sz w:val="28"/>
          <w:szCs w:val="28"/>
        </w:rPr>
        <w:t xml:space="preserve">. </w:t>
      </w:r>
      <w:proofErr w:type="gramStart"/>
      <w:r w:rsidRPr="00110D3C">
        <w:rPr>
          <w:rFonts w:ascii="Times New Roman" w:hAnsi="Times New Roman" w:cs="Times New Roman"/>
          <w:sz w:val="28"/>
          <w:szCs w:val="28"/>
        </w:rPr>
        <w:t>Для студентів денної та заочної форм навчання (за кредитно-модульною системою організації навчального процесу.</w:t>
      </w:r>
      <w:proofErr w:type="gramEnd"/>
      <w:r w:rsidRPr="00110D3C">
        <w:rPr>
          <w:rFonts w:ascii="Times New Roman" w:hAnsi="Times New Roman" w:cs="Times New Roman"/>
          <w:sz w:val="28"/>
          <w:szCs w:val="28"/>
        </w:rPr>
        <w:t>/ Бровко Н.І.– Біла Церква, 201</w:t>
      </w:r>
      <w:r w:rsidR="00110D3C" w:rsidRPr="00110D3C">
        <w:rPr>
          <w:rFonts w:ascii="Times New Roman" w:hAnsi="Times New Roman" w:cs="Times New Roman"/>
          <w:sz w:val="28"/>
          <w:szCs w:val="28"/>
          <w:lang w:val="uk-UA"/>
        </w:rPr>
        <w:t>6</w:t>
      </w:r>
      <w:r w:rsidRPr="00110D3C">
        <w:rPr>
          <w:rFonts w:ascii="Times New Roman" w:hAnsi="Times New Roman" w:cs="Times New Roman"/>
          <w:sz w:val="28"/>
          <w:szCs w:val="28"/>
        </w:rPr>
        <w:t>. – 4</w:t>
      </w:r>
      <w:r w:rsidRPr="00110D3C">
        <w:rPr>
          <w:rFonts w:ascii="Times New Roman" w:hAnsi="Times New Roman" w:cs="Times New Roman"/>
          <w:sz w:val="28"/>
          <w:szCs w:val="28"/>
          <w:lang w:val="uk-UA"/>
        </w:rPr>
        <w:t>5</w:t>
      </w:r>
      <w:r w:rsidRPr="00110D3C">
        <w:rPr>
          <w:rFonts w:ascii="Times New Roman" w:hAnsi="Times New Roman" w:cs="Times New Roman"/>
          <w:sz w:val="28"/>
          <w:szCs w:val="28"/>
        </w:rPr>
        <w:t>с.</w:t>
      </w:r>
    </w:p>
    <w:p w:rsidR="000834F1" w:rsidRPr="00110D3C" w:rsidRDefault="000834F1" w:rsidP="00110D3C">
      <w:pPr>
        <w:shd w:val="clear" w:color="auto" w:fill="FFFFFF"/>
        <w:spacing w:line="360" w:lineRule="auto"/>
        <w:jc w:val="both"/>
        <w:rPr>
          <w:rFonts w:ascii="Times New Roman" w:hAnsi="Times New Roman" w:cs="Times New Roman"/>
          <w:sz w:val="28"/>
          <w:szCs w:val="28"/>
          <w:lang w:val="uk-UA"/>
        </w:rPr>
      </w:pPr>
      <w:r w:rsidRPr="00110D3C">
        <w:rPr>
          <w:rFonts w:ascii="Times New Roman" w:hAnsi="Times New Roman" w:cs="Times New Roman"/>
          <w:sz w:val="28"/>
          <w:szCs w:val="28"/>
          <w:lang w:val="uk-UA"/>
        </w:rPr>
        <w:t>1. Муніципальне право: Методичні рекомендації до вивчення дисципліни для студентів денної та заочної форм навчання (з елементами кредитно-модульної технології організації навчального процесу) / І.В. Ковальчук. – Біла Церква, 2015. – 31 с.</w:t>
      </w:r>
    </w:p>
    <w:p w:rsidR="000834F1" w:rsidRPr="00607C6C" w:rsidRDefault="000834F1" w:rsidP="000834F1">
      <w:pPr>
        <w:shd w:val="clear" w:color="auto" w:fill="FFFFFF"/>
        <w:jc w:val="both"/>
        <w:rPr>
          <w:rFonts w:ascii="Times New Roman" w:hAnsi="Times New Roman" w:cs="Times New Roman"/>
          <w:lang w:val="uk-UA"/>
        </w:rPr>
      </w:pPr>
    </w:p>
    <w:p w:rsidR="000834F1" w:rsidRPr="003E6F9C" w:rsidRDefault="000834F1" w:rsidP="000834F1">
      <w:pPr>
        <w:spacing w:after="0" w:line="240" w:lineRule="auto"/>
        <w:ind w:firstLine="567"/>
        <w:jc w:val="center"/>
        <w:rPr>
          <w:rFonts w:ascii="Times New Roman" w:hAnsi="Times New Roman"/>
          <w:b/>
          <w:caps/>
          <w:sz w:val="28"/>
          <w:szCs w:val="28"/>
          <w:lang w:val="uk-UA"/>
        </w:rPr>
      </w:pPr>
      <w:r w:rsidRPr="003E6F9C">
        <w:rPr>
          <w:rFonts w:ascii="Times New Roman" w:hAnsi="Times New Roman"/>
          <w:b/>
          <w:caps/>
          <w:sz w:val="28"/>
          <w:szCs w:val="28"/>
          <w:lang w:val="uk-UA"/>
        </w:rPr>
        <w:t>Рекомендовані джерела інформації</w:t>
      </w:r>
    </w:p>
    <w:p w:rsidR="000834F1" w:rsidRPr="003E6F9C" w:rsidRDefault="000834F1" w:rsidP="000834F1">
      <w:pPr>
        <w:spacing w:after="0" w:line="240" w:lineRule="auto"/>
        <w:ind w:firstLine="567"/>
        <w:jc w:val="center"/>
        <w:rPr>
          <w:rFonts w:ascii="Times New Roman" w:hAnsi="Times New Roman"/>
          <w:b/>
          <w:caps/>
          <w:sz w:val="28"/>
          <w:szCs w:val="28"/>
          <w:lang w:val="uk-UA"/>
        </w:rPr>
      </w:pPr>
    </w:p>
    <w:p w:rsidR="000834F1" w:rsidRDefault="000834F1" w:rsidP="000834F1">
      <w:pPr>
        <w:spacing w:after="0" w:line="240" w:lineRule="auto"/>
        <w:jc w:val="center"/>
        <w:rPr>
          <w:rFonts w:ascii="Times New Roman" w:hAnsi="Times New Roman"/>
          <w:b/>
          <w:sz w:val="28"/>
          <w:szCs w:val="28"/>
          <w:u w:val="single"/>
          <w:lang w:val="uk-UA"/>
        </w:rPr>
      </w:pPr>
      <w:r w:rsidRPr="00740055">
        <w:rPr>
          <w:rFonts w:ascii="Times New Roman" w:hAnsi="Times New Roman"/>
          <w:b/>
          <w:sz w:val="28"/>
          <w:szCs w:val="28"/>
          <w:u w:val="single"/>
          <w:lang w:val="uk-UA"/>
        </w:rPr>
        <w:t>Основна література</w:t>
      </w:r>
    </w:p>
    <w:p w:rsidR="00110D3C" w:rsidRPr="003E6F9C" w:rsidRDefault="00110D3C" w:rsidP="000834F1">
      <w:pPr>
        <w:spacing w:after="0" w:line="240" w:lineRule="auto"/>
        <w:jc w:val="center"/>
        <w:rPr>
          <w:rFonts w:ascii="Times New Roman" w:hAnsi="Times New Roman"/>
          <w:b/>
          <w:sz w:val="28"/>
          <w:szCs w:val="28"/>
          <w:u w:val="single"/>
          <w:lang w:val="uk-UA"/>
        </w:rPr>
      </w:pPr>
    </w:p>
    <w:p w:rsidR="002F3E13" w:rsidRPr="00110D3C" w:rsidRDefault="002F3E13" w:rsidP="00110D3C">
      <w:pPr>
        <w:pStyle w:val="12"/>
        <w:numPr>
          <w:ilvl w:val="0"/>
          <w:numId w:val="3"/>
        </w:numPr>
        <w:tabs>
          <w:tab w:val="left" w:pos="900"/>
        </w:tabs>
        <w:ind w:left="0" w:firstLine="360"/>
        <w:jc w:val="both"/>
        <w:rPr>
          <w:rFonts w:ascii="Times New Roman" w:hAnsi="Times New Roman"/>
          <w:sz w:val="28"/>
          <w:szCs w:val="28"/>
        </w:rPr>
      </w:pPr>
      <w:r w:rsidRPr="00110D3C">
        <w:rPr>
          <w:rFonts w:ascii="Times New Roman" w:hAnsi="Times New Roman"/>
          <w:sz w:val="28"/>
          <w:szCs w:val="28"/>
        </w:rPr>
        <w:t>Конституція України (із змінами і доп.). – К.:Атіка, 2012. – 64 с.</w:t>
      </w:r>
    </w:p>
    <w:p w:rsidR="002F3E13" w:rsidRPr="00110D3C" w:rsidRDefault="002F3E13" w:rsidP="00110D3C">
      <w:pPr>
        <w:pStyle w:val="a3"/>
        <w:numPr>
          <w:ilvl w:val="0"/>
          <w:numId w:val="3"/>
        </w:numPr>
        <w:tabs>
          <w:tab w:val="left" w:pos="900"/>
        </w:tabs>
        <w:ind w:left="0" w:firstLine="360"/>
        <w:jc w:val="both"/>
        <w:rPr>
          <w:szCs w:val="28"/>
        </w:rPr>
      </w:pPr>
      <w:r w:rsidRPr="00110D3C">
        <w:rPr>
          <w:szCs w:val="28"/>
        </w:rPr>
        <w:t>Про Автономну Республіку Крим: Закон України від 17 березня 1995 р. // Відомості Верховної Ради України. – 1995. – № 11. – Ст. 69.</w:t>
      </w:r>
    </w:p>
    <w:p w:rsidR="002F3E13" w:rsidRPr="00110D3C" w:rsidRDefault="002F3E13" w:rsidP="00110D3C">
      <w:pPr>
        <w:pStyle w:val="a3"/>
        <w:numPr>
          <w:ilvl w:val="0"/>
          <w:numId w:val="3"/>
        </w:numPr>
        <w:tabs>
          <w:tab w:val="left" w:pos="900"/>
        </w:tabs>
        <w:ind w:left="0" w:firstLine="360"/>
        <w:jc w:val="both"/>
        <w:rPr>
          <w:spacing w:val="-20"/>
          <w:szCs w:val="28"/>
        </w:rPr>
      </w:pPr>
      <w:r w:rsidRPr="00110D3C">
        <w:rPr>
          <w:szCs w:val="28"/>
        </w:rPr>
        <w:t xml:space="preserve">Про вибори депутатів Верховної Ради Автономної Республіки Крим, місцевих рад та сільських, селищних, міських голів: Закон України від 6 квітня 2004 р. // Відомості Верховної Ради України. </w:t>
      </w:r>
      <w:r w:rsidRPr="00110D3C">
        <w:rPr>
          <w:spacing w:val="-20"/>
          <w:szCs w:val="28"/>
        </w:rPr>
        <w:t xml:space="preserve">– 2004. – № 30-31. – Ст. 382. </w:t>
      </w:r>
    </w:p>
    <w:p w:rsidR="002F3E13" w:rsidRPr="00110D3C" w:rsidRDefault="002F3E13" w:rsidP="00110D3C">
      <w:pPr>
        <w:pStyle w:val="a3"/>
        <w:numPr>
          <w:ilvl w:val="0"/>
          <w:numId w:val="3"/>
        </w:numPr>
        <w:tabs>
          <w:tab w:val="left" w:pos="900"/>
        </w:tabs>
        <w:ind w:left="0" w:firstLine="360"/>
        <w:jc w:val="both"/>
        <w:rPr>
          <w:spacing w:val="-20"/>
          <w:szCs w:val="28"/>
        </w:rPr>
      </w:pPr>
      <w:r w:rsidRPr="00110D3C">
        <w:rPr>
          <w:szCs w:val="28"/>
        </w:rPr>
        <w:t xml:space="preserve">Про Всеукраїнський референдум: Закон України від 06.12.2012 р. – № </w:t>
      </w:r>
      <w:r w:rsidRPr="00110D3C">
        <w:rPr>
          <w:rStyle w:val="rvts44"/>
          <w:szCs w:val="28"/>
        </w:rPr>
        <w:t>5475-VI.</w:t>
      </w:r>
    </w:p>
    <w:p w:rsidR="002F3E13" w:rsidRPr="00110D3C" w:rsidRDefault="002F3E13" w:rsidP="00110D3C">
      <w:pPr>
        <w:pStyle w:val="a3"/>
        <w:numPr>
          <w:ilvl w:val="0"/>
          <w:numId w:val="3"/>
        </w:numPr>
        <w:tabs>
          <w:tab w:val="left" w:pos="900"/>
        </w:tabs>
        <w:ind w:left="0" w:firstLine="360"/>
        <w:jc w:val="both"/>
        <w:rPr>
          <w:rFonts w:eastAsia="MS Mincho"/>
          <w:szCs w:val="28"/>
        </w:rPr>
      </w:pPr>
      <w:r w:rsidRPr="00110D3C">
        <w:rPr>
          <w:rFonts w:eastAsia="MS Mincho"/>
          <w:szCs w:val="28"/>
        </w:rPr>
        <w:t xml:space="preserve">Про місцеве самоврядування в України: Закон України від 21 травня 1997 р. // Відомості Верховної Ради України. – 1997. – № 25. – Ст. 20 (з змінами та доповненнями). </w:t>
      </w:r>
    </w:p>
    <w:p w:rsidR="002F3E13" w:rsidRPr="00110D3C" w:rsidRDefault="002F3E13" w:rsidP="00110D3C">
      <w:pPr>
        <w:pStyle w:val="afa"/>
        <w:numPr>
          <w:ilvl w:val="0"/>
          <w:numId w:val="3"/>
        </w:numPr>
        <w:tabs>
          <w:tab w:val="left" w:pos="900"/>
        </w:tabs>
        <w:ind w:left="0" w:firstLine="360"/>
        <w:jc w:val="both"/>
        <w:rPr>
          <w:color w:val="auto"/>
          <w:sz w:val="28"/>
          <w:szCs w:val="28"/>
          <w:lang w:val="uk-UA"/>
        </w:rPr>
      </w:pPr>
      <w:r w:rsidRPr="00110D3C">
        <w:rPr>
          <w:color w:val="auto"/>
          <w:sz w:val="28"/>
          <w:szCs w:val="28"/>
          <w:lang w:val="uk-UA"/>
        </w:rPr>
        <w:t>Про асоціації органів місцевого самоврядування: Закон України від 16 квітня 2009 р. №1275-</w:t>
      </w:r>
      <w:r w:rsidRPr="00110D3C">
        <w:rPr>
          <w:color w:val="auto"/>
          <w:sz w:val="28"/>
          <w:szCs w:val="28"/>
          <w:lang w:val="en-US"/>
        </w:rPr>
        <w:t>VI</w:t>
      </w:r>
      <w:r w:rsidRPr="00110D3C">
        <w:rPr>
          <w:color w:val="auto"/>
          <w:sz w:val="28"/>
          <w:szCs w:val="28"/>
          <w:lang w:val="uk-UA"/>
        </w:rPr>
        <w:t xml:space="preserve"> // Відомості Верховної Ради України. – 2009. - №34. – Стор. 1444. – Стаття 534.</w:t>
      </w:r>
    </w:p>
    <w:p w:rsidR="002F3E13" w:rsidRPr="00110D3C" w:rsidRDefault="002F3E13" w:rsidP="00110D3C">
      <w:pPr>
        <w:pStyle w:val="afa"/>
        <w:numPr>
          <w:ilvl w:val="0"/>
          <w:numId w:val="3"/>
        </w:numPr>
        <w:tabs>
          <w:tab w:val="num" w:pos="0"/>
          <w:tab w:val="left" w:pos="900"/>
        </w:tabs>
        <w:ind w:left="0" w:firstLine="360"/>
        <w:jc w:val="both"/>
        <w:rPr>
          <w:color w:val="auto"/>
          <w:sz w:val="28"/>
          <w:szCs w:val="28"/>
          <w:lang w:val="uk-UA"/>
        </w:rPr>
      </w:pPr>
      <w:r w:rsidRPr="00110D3C">
        <w:rPr>
          <w:color w:val="auto"/>
          <w:sz w:val="28"/>
          <w:szCs w:val="28"/>
          <w:lang w:val="uk-UA"/>
        </w:rPr>
        <w:t xml:space="preserve">Про визначення тимчасового порядку продажу земельних ділянок в місті Києві [Електронний ресурс] : рішення Київської міської ради від 14 берез. 2002 року № 304/1738. –  Режим доступу : </w:t>
      </w:r>
      <w:r w:rsidRPr="00110D3C">
        <w:rPr>
          <w:color w:val="auto"/>
          <w:sz w:val="28"/>
          <w:szCs w:val="28"/>
          <w:lang w:val="en-US"/>
        </w:rPr>
        <w:t>http</w:t>
      </w:r>
      <w:r w:rsidRPr="00110D3C">
        <w:rPr>
          <w:color w:val="auto"/>
          <w:sz w:val="28"/>
          <w:szCs w:val="28"/>
          <w:lang w:val="uk-UA"/>
        </w:rPr>
        <w:t xml:space="preserve">: // </w:t>
      </w:r>
      <w:r w:rsidRPr="00110D3C">
        <w:rPr>
          <w:color w:val="auto"/>
          <w:sz w:val="28"/>
          <w:szCs w:val="28"/>
          <w:lang w:val="en-US"/>
        </w:rPr>
        <w:t>kmr</w:t>
      </w:r>
      <w:r w:rsidRPr="00110D3C">
        <w:rPr>
          <w:color w:val="auto"/>
          <w:sz w:val="28"/>
          <w:szCs w:val="28"/>
          <w:lang w:val="uk-UA"/>
        </w:rPr>
        <w:t>.</w:t>
      </w:r>
      <w:r w:rsidRPr="00110D3C">
        <w:rPr>
          <w:color w:val="auto"/>
          <w:sz w:val="28"/>
          <w:szCs w:val="28"/>
          <w:lang w:val="en-US"/>
        </w:rPr>
        <w:t>gov</w:t>
      </w:r>
      <w:r w:rsidRPr="00110D3C">
        <w:rPr>
          <w:color w:val="auto"/>
          <w:sz w:val="28"/>
          <w:szCs w:val="28"/>
          <w:lang w:val="uk-UA"/>
        </w:rPr>
        <w:t>.</w:t>
      </w:r>
      <w:r w:rsidRPr="00110D3C">
        <w:rPr>
          <w:color w:val="auto"/>
          <w:sz w:val="28"/>
          <w:szCs w:val="28"/>
          <w:lang w:val="en-US"/>
        </w:rPr>
        <w:t>ua</w:t>
      </w:r>
      <w:r w:rsidRPr="00110D3C">
        <w:rPr>
          <w:color w:val="auto"/>
          <w:sz w:val="28"/>
          <w:szCs w:val="28"/>
          <w:lang w:val="uk-UA"/>
        </w:rPr>
        <w:t xml:space="preserve"> /</w:t>
      </w:r>
      <w:r w:rsidRPr="00110D3C">
        <w:rPr>
          <w:color w:val="auto"/>
          <w:sz w:val="28"/>
          <w:szCs w:val="28"/>
          <w:lang w:val="en-US"/>
        </w:rPr>
        <w:t>decree</w:t>
      </w:r>
    </w:p>
    <w:p w:rsidR="002F3E13" w:rsidRPr="00110D3C" w:rsidRDefault="002F3E13" w:rsidP="00110D3C">
      <w:pPr>
        <w:pStyle w:val="afa"/>
        <w:numPr>
          <w:ilvl w:val="0"/>
          <w:numId w:val="3"/>
        </w:numPr>
        <w:tabs>
          <w:tab w:val="left" w:pos="900"/>
        </w:tabs>
        <w:ind w:left="0" w:firstLine="360"/>
        <w:jc w:val="both"/>
        <w:rPr>
          <w:color w:val="auto"/>
          <w:sz w:val="28"/>
          <w:szCs w:val="28"/>
          <w:lang w:val="uk-UA"/>
        </w:rPr>
      </w:pPr>
      <w:r w:rsidRPr="00110D3C">
        <w:rPr>
          <w:color w:val="auto"/>
          <w:sz w:val="28"/>
          <w:szCs w:val="28"/>
          <w:lang w:val="uk-UA"/>
        </w:rPr>
        <w:t xml:space="preserve">Про всеукраїнський та місцеві референдуми : Закон України від 3 лип. 1991 року // Відомості Верховної Ради УРСР. –  1991. –  №33. –  Ст. 443. </w:t>
      </w:r>
    </w:p>
    <w:p w:rsidR="002F3E13" w:rsidRPr="00110D3C" w:rsidRDefault="002F3E13" w:rsidP="00110D3C">
      <w:pPr>
        <w:numPr>
          <w:ilvl w:val="0"/>
          <w:numId w:val="3"/>
        </w:numPr>
        <w:tabs>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lang w:val="uk-UA"/>
        </w:rPr>
        <w:t xml:space="preserve">Про встановлення Правил благоустрою території, паркування транспортних засобів, тиші в громадських місцях, торгівлі на ринках у м. Києві [Електронний ресурс] : рішення Київської міської ради від 26 верес. </w:t>
      </w:r>
      <w:r w:rsidRPr="00110D3C">
        <w:rPr>
          <w:rFonts w:ascii="Times New Roman" w:hAnsi="Times New Roman" w:cs="Times New Roman"/>
          <w:sz w:val="28"/>
          <w:szCs w:val="28"/>
        </w:rPr>
        <w:t>2002 року № 47/207. –  Режим доступу</w:t>
      </w:r>
      <w:proofErr w:type="gramStart"/>
      <w:r w:rsidRPr="00110D3C">
        <w:rPr>
          <w:rFonts w:ascii="Times New Roman" w:hAnsi="Times New Roman" w:cs="Times New Roman"/>
          <w:sz w:val="28"/>
          <w:szCs w:val="28"/>
        </w:rPr>
        <w:t xml:space="preserve"> :</w:t>
      </w:r>
      <w:proofErr w:type="gramEnd"/>
      <w:r w:rsidRPr="00110D3C">
        <w:rPr>
          <w:rFonts w:ascii="Times New Roman" w:hAnsi="Times New Roman" w:cs="Times New Roman"/>
          <w:sz w:val="28"/>
          <w:szCs w:val="28"/>
        </w:rPr>
        <w:t xml:space="preserve"> http://www.kmv.gov.ua/divisions</w:t>
      </w:r>
    </w:p>
    <w:p w:rsidR="002F3E13" w:rsidRPr="00110D3C" w:rsidRDefault="002F3E13" w:rsidP="00110D3C">
      <w:pPr>
        <w:numPr>
          <w:ilvl w:val="0"/>
          <w:numId w:val="3"/>
        </w:numPr>
        <w:tabs>
          <w:tab w:val="left" w:pos="900"/>
        </w:tabs>
        <w:adjustRightInd w:val="0"/>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lastRenderedPageBreak/>
        <w:t>Про затвердження Положення про державну реєстрацію статутів територіальних громад</w:t>
      </w:r>
      <w:proofErr w:type="gramStart"/>
      <w:r w:rsidRPr="00110D3C">
        <w:rPr>
          <w:rFonts w:ascii="Times New Roman" w:hAnsi="Times New Roman" w:cs="Times New Roman"/>
          <w:sz w:val="28"/>
          <w:szCs w:val="28"/>
        </w:rPr>
        <w:t xml:space="preserve"> :</w:t>
      </w:r>
      <w:proofErr w:type="gramEnd"/>
      <w:r w:rsidRPr="00110D3C">
        <w:rPr>
          <w:rFonts w:ascii="Times New Roman" w:hAnsi="Times New Roman" w:cs="Times New Roman"/>
          <w:sz w:val="28"/>
          <w:szCs w:val="28"/>
        </w:rPr>
        <w:t xml:space="preserve"> Постанова Кабінету Міні</w:t>
      </w:r>
      <w:proofErr w:type="gramStart"/>
      <w:r w:rsidRPr="00110D3C">
        <w:rPr>
          <w:rFonts w:ascii="Times New Roman" w:hAnsi="Times New Roman" w:cs="Times New Roman"/>
          <w:sz w:val="28"/>
          <w:szCs w:val="28"/>
        </w:rPr>
        <w:t>стр</w:t>
      </w:r>
      <w:proofErr w:type="gramEnd"/>
      <w:r w:rsidRPr="00110D3C">
        <w:rPr>
          <w:rFonts w:ascii="Times New Roman" w:hAnsi="Times New Roman" w:cs="Times New Roman"/>
          <w:sz w:val="28"/>
          <w:szCs w:val="28"/>
        </w:rPr>
        <w:t>ів України від 27 лип. 1998 року № 1150 // Урядовий кур’єр. –  1998. –  10 жовтня.</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z w:val="28"/>
          <w:szCs w:val="28"/>
          <w:lang w:val="uk-UA"/>
        </w:rPr>
        <w:t>Про заходи щодо виконання Програми державної підтримки розвитку місцевого самоврядування в Україні: Розпорядження Кабінету Міністрів України від 13 березня 2002 року №123-р // Офіційний вісник України. – 2000. - № 43.</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z w:val="28"/>
          <w:szCs w:val="28"/>
          <w:lang w:val="uk-UA"/>
        </w:rPr>
        <w:t>Про державну підтримку розвитку місцевого самоврядування в Україні: Указ Президента від 30 серпня 2001 р. №749 // Офіційний вісник України. – 2001. - №36. –Ст.1658.</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pacing w:val="-4"/>
          <w:sz w:val="28"/>
          <w:szCs w:val="28"/>
          <w:lang w:val="uk-UA"/>
        </w:rPr>
        <w:t>Про місцеві держав</w:t>
      </w:r>
      <w:r w:rsidRPr="00110D3C">
        <w:rPr>
          <w:spacing w:val="-3"/>
          <w:sz w:val="28"/>
          <w:szCs w:val="28"/>
          <w:lang w:val="uk-UA"/>
        </w:rPr>
        <w:t xml:space="preserve">ні адміністрації: </w:t>
      </w:r>
      <w:r w:rsidRPr="00110D3C">
        <w:rPr>
          <w:spacing w:val="-4"/>
          <w:sz w:val="28"/>
          <w:szCs w:val="28"/>
          <w:lang w:val="uk-UA"/>
        </w:rPr>
        <w:t xml:space="preserve">Закон України від 9 квітня 1999 р. №586-ХІV </w:t>
      </w:r>
      <w:r w:rsidRPr="00110D3C">
        <w:rPr>
          <w:spacing w:val="-3"/>
          <w:sz w:val="28"/>
          <w:szCs w:val="28"/>
          <w:lang w:val="uk-UA"/>
        </w:rPr>
        <w:t>//</w:t>
      </w:r>
      <w:r w:rsidRPr="00110D3C">
        <w:rPr>
          <w:sz w:val="28"/>
          <w:szCs w:val="28"/>
          <w:lang w:val="uk-UA"/>
        </w:rPr>
        <w:t xml:space="preserve"> Відомості Верховної Ради України. –1999. - №20-21. – Ст.190.</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z w:val="28"/>
          <w:szCs w:val="28"/>
          <w:lang w:val="uk-UA"/>
        </w:rPr>
        <w:t>Про органи самоорганізації населення: Закон України від 11 липня 2001 року №2625 // Відомості Верховної Ради України. – 2001. - №48. – Ст.254.</w:t>
      </w:r>
    </w:p>
    <w:p w:rsidR="002F3E13" w:rsidRPr="00110D3C" w:rsidRDefault="002F3E13" w:rsidP="00110D3C">
      <w:pPr>
        <w:pStyle w:val="afa"/>
        <w:numPr>
          <w:ilvl w:val="0"/>
          <w:numId w:val="3"/>
        </w:numPr>
        <w:tabs>
          <w:tab w:val="left" w:pos="900"/>
        </w:tabs>
        <w:ind w:left="0" w:firstLine="360"/>
        <w:jc w:val="both"/>
        <w:rPr>
          <w:color w:val="auto"/>
          <w:sz w:val="28"/>
          <w:szCs w:val="28"/>
          <w:lang w:val="uk-UA"/>
        </w:rPr>
      </w:pPr>
      <w:r w:rsidRPr="00110D3C">
        <w:rPr>
          <w:color w:val="auto"/>
          <w:sz w:val="28"/>
          <w:szCs w:val="28"/>
        </w:rPr>
        <w:t>Про основи містобудування</w:t>
      </w:r>
      <w:proofErr w:type="gramStart"/>
      <w:r w:rsidRPr="00110D3C">
        <w:rPr>
          <w:color w:val="auto"/>
          <w:sz w:val="28"/>
          <w:szCs w:val="28"/>
        </w:rPr>
        <w:t xml:space="preserve"> :</w:t>
      </w:r>
      <w:proofErr w:type="gramEnd"/>
      <w:r w:rsidRPr="00110D3C">
        <w:rPr>
          <w:color w:val="auto"/>
          <w:sz w:val="28"/>
          <w:szCs w:val="28"/>
        </w:rPr>
        <w:t xml:space="preserve"> Закон України від 16 листоп. 1992 </w:t>
      </w:r>
      <w:r w:rsidRPr="00110D3C">
        <w:rPr>
          <w:bCs/>
          <w:color w:val="auto"/>
          <w:sz w:val="28"/>
          <w:szCs w:val="28"/>
        </w:rPr>
        <w:t>року</w:t>
      </w:r>
      <w:proofErr w:type="gramStart"/>
      <w:r w:rsidRPr="00110D3C">
        <w:rPr>
          <w:color w:val="auto"/>
          <w:sz w:val="28"/>
          <w:szCs w:val="28"/>
        </w:rPr>
        <w:t xml:space="preserve"> // В</w:t>
      </w:r>
      <w:proofErr w:type="gramEnd"/>
      <w:r w:rsidRPr="00110D3C">
        <w:rPr>
          <w:color w:val="auto"/>
          <w:sz w:val="28"/>
          <w:szCs w:val="28"/>
        </w:rPr>
        <w:t xml:space="preserve">ідомості Верховної Ради України. –  </w:t>
      </w:r>
      <w:r w:rsidRPr="00110D3C">
        <w:rPr>
          <w:iCs/>
          <w:color w:val="auto"/>
          <w:sz w:val="28"/>
          <w:szCs w:val="28"/>
        </w:rPr>
        <w:t>1992.</w:t>
      </w:r>
      <w:r w:rsidRPr="00110D3C">
        <w:rPr>
          <w:color w:val="auto"/>
          <w:sz w:val="28"/>
          <w:szCs w:val="28"/>
        </w:rPr>
        <w:t xml:space="preserve"> – </w:t>
      </w:r>
      <w:r w:rsidRPr="00110D3C">
        <w:rPr>
          <w:iCs/>
          <w:color w:val="auto"/>
          <w:sz w:val="28"/>
          <w:szCs w:val="28"/>
        </w:rPr>
        <w:t xml:space="preserve"> № 52.</w:t>
      </w:r>
      <w:r w:rsidRPr="00110D3C">
        <w:rPr>
          <w:color w:val="auto"/>
          <w:sz w:val="28"/>
          <w:szCs w:val="28"/>
        </w:rPr>
        <w:t xml:space="preserve"> – </w:t>
      </w:r>
      <w:r w:rsidRPr="00110D3C">
        <w:rPr>
          <w:iCs/>
          <w:color w:val="auto"/>
          <w:sz w:val="28"/>
          <w:szCs w:val="28"/>
        </w:rPr>
        <w:t xml:space="preserve"> Ст. 683. </w:t>
      </w:r>
    </w:p>
    <w:p w:rsidR="002F3E13" w:rsidRPr="00110D3C" w:rsidRDefault="002F3E13" w:rsidP="00110D3C">
      <w:pPr>
        <w:numPr>
          <w:ilvl w:val="0"/>
          <w:numId w:val="3"/>
        </w:numPr>
        <w:tabs>
          <w:tab w:val="num" w:pos="0"/>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lang w:val="uk-UA"/>
        </w:rPr>
        <w:t xml:space="preserve">Про основні засади містобудівної політики в місті Києві [Електронний ресурс] : рішення Київської міської ради від 21 квіт. </w:t>
      </w:r>
      <w:r w:rsidRPr="00110D3C">
        <w:rPr>
          <w:rFonts w:ascii="Times New Roman" w:hAnsi="Times New Roman" w:cs="Times New Roman"/>
          <w:sz w:val="28"/>
          <w:szCs w:val="28"/>
        </w:rPr>
        <w:t xml:space="preserve">2005 року №85/860. –  Режим доступу:  </w:t>
      </w:r>
      <w:r w:rsidRPr="00110D3C">
        <w:rPr>
          <w:rFonts w:ascii="Times New Roman" w:hAnsi="Times New Roman" w:cs="Times New Roman"/>
          <w:sz w:val="28"/>
          <w:szCs w:val="28"/>
          <w:lang w:val="en-US"/>
        </w:rPr>
        <w:t>http</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kmr</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ligazakon</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ua</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SITE</w:t>
      </w:r>
      <w:r w:rsidRPr="00110D3C">
        <w:rPr>
          <w:rFonts w:ascii="Times New Roman" w:hAnsi="Times New Roman" w:cs="Times New Roman"/>
          <w:sz w:val="28"/>
          <w:szCs w:val="28"/>
        </w:rPr>
        <w:t>2/</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z w:val="28"/>
          <w:szCs w:val="28"/>
          <w:lang w:val="uk-UA"/>
        </w:rPr>
        <w:t>Про порядок висвітлення діяльності органів державної влади та органів місцевого самоврядування в Україні засобами масової інформації: Закон України від 23 вересня 1997. №539 // Відомості Верховної Ради України. – 1997. - №49. – Ст.299.</w:t>
      </w:r>
    </w:p>
    <w:p w:rsidR="002F3E13" w:rsidRPr="00110D3C" w:rsidRDefault="002F3E13" w:rsidP="00110D3C">
      <w:pPr>
        <w:pStyle w:val="afa"/>
        <w:numPr>
          <w:ilvl w:val="0"/>
          <w:numId w:val="3"/>
        </w:numPr>
        <w:tabs>
          <w:tab w:val="left" w:pos="900"/>
        </w:tabs>
        <w:ind w:left="0" w:firstLine="360"/>
        <w:jc w:val="both"/>
        <w:rPr>
          <w:color w:val="auto"/>
          <w:sz w:val="28"/>
          <w:szCs w:val="28"/>
          <w:lang w:val="uk-UA"/>
        </w:rPr>
      </w:pPr>
      <w:r w:rsidRPr="00110D3C">
        <w:rPr>
          <w:color w:val="auto"/>
          <w:sz w:val="28"/>
          <w:szCs w:val="28"/>
          <w:lang w:val="uk-UA"/>
        </w:rPr>
        <w:t>Про ратифікацію Європейської хартії місцевого самоврядування: Закон України від 15 липня 1997 р. №452/97-ВР // Відомості Верховної Ради України. - 1997. - №38. – Ст.249.</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z w:val="28"/>
          <w:szCs w:val="28"/>
          <w:lang w:val="uk-UA"/>
        </w:rPr>
        <w:t>Про службу в органах місцевого самоврядування: Закон України від 7 червня 2001 р. № 2493-ІІІ // Відомості Верховної Ради України. – 2001. – №33. – Ст.175.</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z w:val="28"/>
          <w:szCs w:val="28"/>
          <w:lang w:val="uk-UA"/>
        </w:rPr>
        <w:t>Про статус депутатів місцевих рад: Закон України від 11липня 2002 р. №93-ІV // Офіційний вісник України. – 2002. – №31. – Ст.1453.</w:t>
      </w:r>
    </w:p>
    <w:p w:rsidR="002F3E13" w:rsidRPr="00110D3C" w:rsidRDefault="002F3E13" w:rsidP="00110D3C">
      <w:pPr>
        <w:numPr>
          <w:ilvl w:val="0"/>
          <w:numId w:val="3"/>
        </w:numPr>
        <w:tabs>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Про столицю України – місто-герой Київ</w:t>
      </w:r>
      <w:proofErr w:type="gramStart"/>
      <w:r w:rsidRPr="00110D3C">
        <w:rPr>
          <w:rFonts w:ascii="Times New Roman" w:hAnsi="Times New Roman" w:cs="Times New Roman"/>
          <w:sz w:val="28"/>
          <w:szCs w:val="28"/>
        </w:rPr>
        <w:t xml:space="preserve"> :</w:t>
      </w:r>
      <w:proofErr w:type="gramEnd"/>
      <w:r w:rsidRPr="00110D3C">
        <w:rPr>
          <w:rFonts w:ascii="Times New Roman" w:hAnsi="Times New Roman" w:cs="Times New Roman"/>
          <w:sz w:val="28"/>
          <w:szCs w:val="28"/>
        </w:rPr>
        <w:t xml:space="preserve"> Закон України / </w:t>
      </w:r>
      <w:r w:rsidRPr="00110D3C">
        <w:rPr>
          <w:rFonts w:ascii="Times New Roman" w:hAnsi="Times New Roman" w:cs="Times New Roman"/>
          <w:spacing w:val="-2"/>
          <w:sz w:val="28"/>
          <w:szCs w:val="28"/>
        </w:rPr>
        <w:t>[Електронний ресурс]. – Режим доступу</w:t>
      </w:r>
      <w:proofErr w:type="gramStart"/>
      <w:r w:rsidRPr="00110D3C">
        <w:rPr>
          <w:rFonts w:ascii="Times New Roman" w:hAnsi="Times New Roman" w:cs="Times New Roman"/>
          <w:spacing w:val="-2"/>
          <w:sz w:val="28"/>
          <w:szCs w:val="28"/>
        </w:rPr>
        <w:t> :</w:t>
      </w:r>
      <w:proofErr w:type="gramEnd"/>
      <w:r w:rsidRPr="00110D3C">
        <w:rPr>
          <w:rFonts w:ascii="Times New Roman" w:hAnsi="Times New Roman" w:cs="Times New Roman"/>
          <w:sz w:val="28"/>
          <w:szCs w:val="28"/>
          <w:lang w:val="en-US"/>
        </w:rPr>
        <w:t>http</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gska</w:t>
      </w:r>
      <w:r w:rsidRPr="00110D3C">
        <w:rPr>
          <w:rFonts w:ascii="Times New Roman" w:hAnsi="Times New Roman" w:cs="Times New Roman"/>
          <w:sz w:val="28"/>
          <w:szCs w:val="28"/>
        </w:rPr>
        <w:t>2.</w:t>
      </w:r>
      <w:r w:rsidRPr="00110D3C">
        <w:rPr>
          <w:rFonts w:ascii="Times New Roman" w:hAnsi="Times New Roman" w:cs="Times New Roman"/>
          <w:sz w:val="28"/>
          <w:szCs w:val="28"/>
          <w:lang w:val="en-US"/>
        </w:rPr>
        <w:t>rada</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gov</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ua</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pls</w:t>
      </w:r>
      <w:r w:rsidRPr="00110D3C">
        <w:rPr>
          <w:rFonts w:ascii="Times New Roman" w:hAnsi="Times New Roman" w:cs="Times New Roman"/>
          <w:sz w:val="28"/>
          <w:szCs w:val="28"/>
        </w:rPr>
        <w:t>/</w:t>
      </w:r>
      <w:r w:rsidRPr="00110D3C">
        <w:rPr>
          <w:rFonts w:ascii="Times New Roman" w:hAnsi="Times New Roman" w:cs="Times New Roman"/>
          <w:sz w:val="28"/>
          <w:szCs w:val="28"/>
          <w:lang w:val="en-US"/>
        </w:rPr>
        <w:t>zweb</w:t>
      </w:r>
      <w:r w:rsidRPr="00110D3C">
        <w:rPr>
          <w:rFonts w:ascii="Times New Roman" w:hAnsi="Times New Roman" w:cs="Times New Roman"/>
          <w:sz w:val="28"/>
          <w:szCs w:val="28"/>
        </w:rPr>
        <w:t>_</w:t>
      </w:r>
      <w:r w:rsidRPr="00110D3C">
        <w:rPr>
          <w:rFonts w:ascii="Times New Roman" w:hAnsi="Times New Roman" w:cs="Times New Roman"/>
          <w:sz w:val="28"/>
          <w:szCs w:val="28"/>
          <w:lang w:val="en-US"/>
        </w:rPr>
        <w:t>n</w:t>
      </w:r>
      <w:r w:rsidRPr="00110D3C">
        <w:rPr>
          <w:rFonts w:ascii="Times New Roman" w:hAnsi="Times New Roman" w:cs="Times New Roman"/>
          <w:sz w:val="28"/>
          <w:szCs w:val="28"/>
        </w:rPr>
        <w:t>/</w:t>
      </w:r>
    </w:p>
    <w:p w:rsidR="002F3E13" w:rsidRPr="00110D3C" w:rsidRDefault="002F3E13" w:rsidP="00110D3C">
      <w:pPr>
        <w:pStyle w:val="a3"/>
        <w:numPr>
          <w:ilvl w:val="0"/>
          <w:numId w:val="3"/>
        </w:numPr>
        <w:tabs>
          <w:tab w:val="left" w:pos="900"/>
        </w:tabs>
        <w:ind w:left="0" w:firstLine="360"/>
        <w:jc w:val="both"/>
        <w:rPr>
          <w:szCs w:val="28"/>
        </w:rPr>
      </w:pPr>
      <w:r w:rsidRPr="00110D3C">
        <w:rPr>
          <w:snapToGrid w:val="0"/>
          <w:szCs w:val="28"/>
        </w:rPr>
        <w:t xml:space="preserve">Про Уповноваженого Верховної Ради України з прав людини: Закон України від 23 грудня 1997 р. // </w:t>
      </w:r>
      <w:r w:rsidRPr="00110D3C">
        <w:rPr>
          <w:rFonts w:eastAsia="MS Mincho"/>
          <w:szCs w:val="28"/>
        </w:rPr>
        <w:t xml:space="preserve">Відомості Верховної </w:t>
      </w:r>
      <w:r w:rsidRPr="00110D3C">
        <w:rPr>
          <w:rFonts w:eastAsia="MS Mincho"/>
          <w:spacing w:val="-20"/>
          <w:szCs w:val="28"/>
        </w:rPr>
        <w:t>Ради України.</w:t>
      </w:r>
      <w:r w:rsidRPr="00110D3C">
        <w:rPr>
          <w:snapToGrid w:val="0"/>
          <w:spacing w:val="-20"/>
          <w:szCs w:val="28"/>
        </w:rPr>
        <w:t xml:space="preserve"> – 1998. – № 20. – Ст. 99.</w:t>
      </w:r>
    </w:p>
    <w:p w:rsidR="002F3E13" w:rsidRPr="00110D3C" w:rsidRDefault="002F3E13" w:rsidP="00110D3C">
      <w:pPr>
        <w:pStyle w:val="a3"/>
        <w:numPr>
          <w:ilvl w:val="0"/>
          <w:numId w:val="3"/>
        </w:numPr>
        <w:tabs>
          <w:tab w:val="left" w:pos="900"/>
        </w:tabs>
        <w:ind w:left="0" w:firstLine="360"/>
        <w:jc w:val="both"/>
        <w:rPr>
          <w:szCs w:val="28"/>
        </w:rPr>
      </w:pPr>
      <w:r w:rsidRPr="00110D3C">
        <w:rPr>
          <w:szCs w:val="28"/>
        </w:rPr>
        <w:t>Рішення Конституційного Суду України від 30 вересня 2010 року №20-рп/2010. У справі за конституційним поданням 252 народних депутатів України щодо відповідності Конституції України (конституційності) Закону України "Про внесення змін до Конституції України" від 8 грудня 2004 року № 2222–IV (справа про додержання процедури внесення змін до Конституції України)</w:t>
      </w:r>
    </w:p>
    <w:p w:rsidR="002F3E13" w:rsidRPr="00110D3C" w:rsidRDefault="002F3E13" w:rsidP="00110D3C">
      <w:pPr>
        <w:pStyle w:val="afc"/>
        <w:numPr>
          <w:ilvl w:val="0"/>
          <w:numId w:val="3"/>
        </w:numPr>
        <w:tabs>
          <w:tab w:val="left" w:pos="900"/>
        </w:tabs>
        <w:ind w:left="0" w:firstLine="360"/>
        <w:jc w:val="both"/>
        <w:rPr>
          <w:sz w:val="28"/>
          <w:szCs w:val="28"/>
          <w:lang w:val="uk-UA"/>
        </w:rPr>
      </w:pPr>
      <w:r w:rsidRPr="00110D3C">
        <w:rPr>
          <w:sz w:val="28"/>
          <w:szCs w:val="28"/>
          <w:lang w:val="uk-UA"/>
        </w:rPr>
        <w:t xml:space="preserve">Рекомендації Парламентської асамблеї Ради Європи №190 (1995) від 26 вересня 1995 р. щодо вступу України до Ради Європи // Політика і час. – </w:t>
      </w:r>
      <w:r w:rsidRPr="00110D3C">
        <w:rPr>
          <w:sz w:val="28"/>
          <w:szCs w:val="28"/>
          <w:lang w:val="uk-UA"/>
        </w:rPr>
        <w:lastRenderedPageBreak/>
        <w:t>1995. - №12. – С. 81.</w:t>
      </w:r>
    </w:p>
    <w:p w:rsidR="002F3E13" w:rsidRPr="00110D3C" w:rsidRDefault="002F3E13" w:rsidP="00110D3C">
      <w:pPr>
        <w:pStyle w:val="afa"/>
        <w:numPr>
          <w:ilvl w:val="0"/>
          <w:numId w:val="3"/>
        </w:numPr>
        <w:tabs>
          <w:tab w:val="left" w:pos="900"/>
        </w:tabs>
        <w:ind w:left="0" w:firstLine="360"/>
        <w:jc w:val="both"/>
        <w:rPr>
          <w:color w:val="auto"/>
          <w:sz w:val="28"/>
          <w:szCs w:val="28"/>
          <w:lang w:val="uk-UA"/>
        </w:rPr>
      </w:pPr>
      <w:r w:rsidRPr="00110D3C">
        <w:rPr>
          <w:color w:val="auto"/>
          <w:sz w:val="28"/>
          <w:szCs w:val="28"/>
          <w:lang w:val="uk-UA"/>
        </w:rPr>
        <w:t>Рекомендація Конгресу місцевих та регіональних влад Європи №48 (1998) від 28 травня 1998 р. щодо місцевої та регіональної демократії в Україні. - Страсбург: Видання Ради Європи (неофіційний переклад).</w:t>
      </w:r>
    </w:p>
    <w:p w:rsidR="002F3E13" w:rsidRPr="00110D3C" w:rsidRDefault="002F3E13" w:rsidP="00110D3C">
      <w:pPr>
        <w:pStyle w:val="afa"/>
        <w:numPr>
          <w:ilvl w:val="0"/>
          <w:numId w:val="3"/>
        </w:numPr>
        <w:tabs>
          <w:tab w:val="left" w:pos="900"/>
        </w:tabs>
        <w:ind w:left="0" w:firstLine="360"/>
        <w:jc w:val="both"/>
        <w:rPr>
          <w:color w:val="auto"/>
          <w:sz w:val="28"/>
          <w:szCs w:val="28"/>
          <w:lang w:val="uk-UA"/>
        </w:rPr>
      </w:pPr>
      <w:r w:rsidRPr="00110D3C">
        <w:rPr>
          <w:color w:val="auto"/>
          <w:sz w:val="28"/>
          <w:szCs w:val="28"/>
          <w:lang w:val="uk-UA"/>
        </w:rPr>
        <w:t>Рекомендація Конгресу місцевих та регіональних влад Європи №102 (2001) від 13 листопада 2001 р. щодо місцевої та регіональної демократії в Україні. – Страсбург: Видання Ради Європи (неофіційний переклад).</w:t>
      </w:r>
    </w:p>
    <w:p w:rsidR="002F3E13" w:rsidRPr="00110D3C" w:rsidRDefault="002F3E13" w:rsidP="00110D3C">
      <w:pPr>
        <w:pStyle w:val="afc"/>
        <w:numPr>
          <w:ilvl w:val="0"/>
          <w:numId w:val="3"/>
        </w:numPr>
        <w:tabs>
          <w:tab w:val="left" w:pos="900"/>
        </w:tabs>
        <w:ind w:left="0" w:firstLine="360"/>
        <w:jc w:val="both"/>
        <w:rPr>
          <w:spacing w:val="-4"/>
          <w:sz w:val="28"/>
          <w:szCs w:val="28"/>
          <w:lang w:val="uk-UA"/>
        </w:rPr>
      </w:pPr>
      <w:r w:rsidRPr="00110D3C">
        <w:rPr>
          <w:spacing w:val="-4"/>
          <w:sz w:val="28"/>
          <w:szCs w:val="28"/>
          <w:lang w:val="uk-UA"/>
        </w:rPr>
        <w:t>Рішення КСУ у справі за конституційним поданням… щодо офіційного тлумачення положень частини першої статті 140 Конституції України (справа про об’єднання територіальних громад) від 18 червня 2002 р. №12-рп/2002 // Офіційний вісник України. – 2002. - №26. – Ст.1233.</w:t>
      </w:r>
    </w:p>
    <w:p w:rsidR="002F3E13" w:rsidRPr="00110D3C" w:rsidRDefault="002F3E13" w:rsidP="00110D3C">
      <w:pPr>
        <w:numPr>
          <w:ilvl w:val="0"/>
          <w:numId w:val="3"/>
        </w:numPr>
        <w:tabs>
          <w:tab w:val="left" w:pos="900"/>
        </w:tabs>
        <w:spacing w:after="0" w:line="240" w:lineRule="auto"/>
        <w:ind w:left="0" w:firstLine="360"/>
        <w:jc w:val="both"/>
        <w:rPr>
          <w:rFonts w:ascii="Times New Roman" w:hAnsi="Times New Roman" w:cs="Times New Roman"/>
          <w:spacing w:val="-4"/>
          <w:sz w:val="28"/>
          <w:szCs w:val="28"/>
        </w:rPr>
      </w:pPr>
      <w:proofErr w:type="gramStart"/>
      <w:r w:rsidRPr="00110D3C">
        <w:rPr>
          <w:rFonts w:ascii="Times New Roman" w:hAnsi="Times New Roman" w:cs="Times New Roman"/>
          <w:spacing w:val="-4"/>
          <w:sz w:val="28"/>
          <w:szCs w:val="28"/>
        </w:rPr>
        <w:t>Р</w:t>
      </w:r>
      <w:proofErr w:type="gramEnd"/>
      <w:r w:rsidRPr="00110D3C">
        <w:rPr>
          <w:rFonts w:ascii="Times New Roman" w:hAnsi="Times New Roman" w:cs="Times New Roman"/>
          <w:spacing w:val="-4"/>
          <w:sz w:val="28"/>
          <w:szCs w:val="28"/>
        </w:rPr>
        <w:t>ішення КСУ у справі … щодо відповідності Конституції України … Закону України "Про місцеве самоврядування в Україні" (справа про місцеве самоврядування) від 9.02.2000 р. // Офіційний вісник України. – 2000. – №30.</w:t>
      </w:r>
    </w:p>
    <w:p w:rsidR="002F3E13" w:rsidRPr="00110D3C" w:rsidRDefault="002F3E13" w:rsidP="00110D3C">
      <w:pPr>
        <w:pStyle w:val="afc"/>
        <w:numPr>
          <w:ilvl w:val="0"/>
          <w:numId w:val="3"/>
        </w:numPr>
        <w:tabs>
          <w:tab w:val="left" w:pos="900"/>
        </w:tabs>
        <w:ind w:left="0" w:firstLine="360"/>
        <w:jc w:val="both"/>
        <w:rPr>
          <w:spacing w:val="-4"/>
          <w:sz w:val="28"/>
          <w:szCs w:val="28"/>
          <w:lang w:val="uk-UA"/>
        </w:rPr>
      </w:pPr>
      <w:r w:rsidRPr="00110D3C">
        <w:rPr>
          <w:spacing w:val="-4"/>
          <w:sz w:val="28"/>
          <w:szCs w:val="28"/>
          <w:lang w:val="uk-UA"/>
        </w:rPr>
        <w:t xml:space="preserve">Рішення КСУ у справі ... стосовно повноважень міських рад самостійно вирішувати питання утворення і ліквідації районів в місті (справа про адміністративно-територіальний устрій) від 13.07.2001р.// Офіційний вісник України. – 2001. - №29. – Ст.1327. </w:t>
      </w:r>
    </w:p>
    <w:p w:rsidR="002F3E13" w:rsidRPr="00110D3C" w:rsidRDefault="002F3E13" w:rsidP="00110D3C">
      <w:pPr>
        <w:pStyle w:val="1"/>
        <w:tabs>
          <w:tab w:val="left" w:pos="900"/>
        </w:tabs>
        <w:ind w:firstLine="360"/>
        <w:jc w:val="both"/>
        <w:rPr>
          <w:b/>
          <w:bCs/>
          <w:szCs w:val="28"/>
        </w:rPr>
      </w:pPr>
      <w:r w:rsidRPr="00110D3C">
        <w:rPr>
          <w:b/>
          <w:bCs/>
          <w:szCs w:val="28"/>
        </w:rPr>
        <w:t>Основна література</w:t>
      </w:r>
    </w:p>
    <w:p w:rsidR="002F3E13" w:rsidRPr="00110D3C" w:rsidRDefault="002F3E13" w:rsidP="00110D3C">
      <w:pPr>
        <w:pStyle w:val="afc"/>
        <w:numPr>
          <w:ilvl w:val="0"/>
          <w:numId w:val="4"/>
        </w:numPr>
        <w:tabs>
          <w:tab w:val="left" w:pos="900"/>
        </w:tabs>
        <w:ind w:left="0" w:firstLine="360"/>
        <w:jc w:val="both"/>
        <w:rPr>
          <w:sz w:val="28"/>
          <w:szCs w:val="28"/>
          <w:lang w:val="uk-UA"/>
        </w:rPr>
      </w:pPr>
      <w:r w:rsidRPr="00110D3C">
        <w:rPr>
          <w:sz w:val="28"/>
          <w:szCs w:val="28"/>
        </w:rPr>
        <w:t>Закон про місцеве самоврядування в Україні: Науково-практичний коментар</w:t>
      </w:r>
      <w:proofErr w:type="gramStart"/>
      <w:r w:rsidRPr="00110D3C">
        <w:rPr>
          <w:sz w:val="28"/>
          <w:szCs w:val="28"/>
        </w:rPr>
        <w:t xml:space="preserve"> / З</w:t>
      </w:r>
      <w:proofErr w:type="gramEnd"/>
      <w:r w:rsidRPr="00110D3C">
        <w:rPr>
          <w:sz w:val="28"/>
          <w:szCs w:val="28"/>
        </w:rPr>
        <w:t>а ред. М.Ф. Верменчука. - К.: А.Т. "Книга", 1999. – 400 с.</w:t>
      </w:r>
    </w:p>
    <w:p w:rsidR="002F3E13" w:rsidRPr="00110D3C" w:rsidRDefault="002F3E13" w:rsidP="00110D3C">
      <w:pPr>
        <w:pStyle w:val="af7"/>
        <w:numPr>
          <w:ilvl w:val="0"/>
          <w:numId w:val="4"/>
        </w:numPr>
        <w:tabs>
          <w:tab w:val="left" w:pos="142"/>
          <w:tab w:val="left" w:pos="284"/>
          <w:tab w:val="left" w:pos="851"/>
          <w:tab w:val="left" w:pos="900"/>
          <w:tab w:val="left" w:pos="1134"/>
        </w:tabs>
        <w:autoSpaceDE/>
        <w:autoSpaceDN/>
        <w:ind w:left="0" w:firstLine="360"/>
        <w:jc w:val="both"/>
        <w:rPr>
          <w:spacing w:val="-2"/>
          <w:sz w:val="28"/>
          <w:szCs w:val="28"/>
        </w:rPr>
      </w:pPr>
      <w:r w:rsidRPr="00110D3C">
        <w:rPr>
          <w:bCs/>
          <w:spacing w:val="-2"/>
          <w:sz w:val="28"/>
          <w:szCs w:val="28"/>
        </w:rPr>
        <w:t>Камінська Н.В.</w:t>
      </w:r>
      <w:r w:rsidRPr="00110D3C">
        <w:rPr>
          <w:bCs/>
          <w:sz w:val="28"/>
          <w:szCs w:val="28"/>
        </w:rPr>
        <w:t>Європейська система м</w:t>
      </w:r>
      <w:r w:rsidRPr="00110D3C">
        <w:rPr>
          <w:spacing w:val="-6"/>
          <w:sz w:val="28"/>
          <w:szCs w:val="28"/>
        </w:rPr>
        <w:t>ісцевого і регіонального самоврядування та Україна:</w:t>
      </w:r>
      <w:r w:rsidRPr="00110D3C">
        <w:rPr>
          <w:spacing w:val="-11"/>
          <w:sz w:val="28"/>
          <w:szCs w:val="28"/>
        </w:rPr>
        <w:t>монографія</w:t>
      </w:r>
      <w:r w:rsidRPr="00110D3C">
        <w:rPr>
          <w:rFonts w:eastAsia="Arial Unicode MS"/>
          <w:sz w:val="28"/>
          <w:szCs w:val="28"/>
        </w:rPr>
        <w:t>. – Київ, 2012. – 413 с.</w:t>
      </w:r>
    </w:p>
    <w:p w:rsidR="002F3E13" w:rsidRPr="00110D3C" w:rsidRDefault="002F3E13" w:rsidP="00110D3C">
      <w:pPr>
        <w:pStyle w:val="af7"/>
        <w:numPr>
          <w:ilvl w:val="0"/>
          <w:numId w:val="4"/>
        </w:numPr>
        <w:tabs>
          <w:tab w:val="left" w:pos="142"/>
          <w:tab w:val="left" w:pos="284"/>
          <w:tab w:val="left" w:pos="851"/>
          <w:tab w:val="left" w:pos="900"/>
          <w:tab w:val="left" w:pos="1134"/>
        </w:tabs>
        <w:autoSpaceDE/>
        <w:autoSpaceDN/>
        <w:ind w:left="0" w:firstLine="360"/>
        <w:jc w:val="both"/>
        <w:rPr>
          <w:spacing w:val="-2"/>
          <w:sz w:val="28"/>
          <w:szCs w:val="28"/>
        </w:rPr>
      </w:pPr>
      <w:r w:rsidRPr="00110D3C">
        <w:rPr>
          <w:bCs/>
          <w:spacing w:val="-2"/>
          <w:sz w:val="28"/>
          <w:szCs w:val="28"/>
        </w:rPr>
        <w:t>Камінська Н.В. М</w:t>
      </w:r>
      <w:r w:rsidRPr="00110D3C">
        <w:rPr>
          <w:spacing w:val="-2"/>
          <w:sz w:val="28"/>
          <w:szCs w:val="28"/>
        </w:rPr>
        <w:t>ісцеве самоврядування: теоретико-історичний і порівняльно-правовий аналіз</w:t>
      </w:r>
      <w:r w:rsidRPr="00110D3C">
        <w:rPr>
          <w:bCs/>
          <w:spacing w:val="-2"/>
          <w:sz w:val="28"/>
          <w:szCs w:val="28"/>
        </w:rPr>
        <w:t xml:space="preserve">: </w:t>
      </w:r>
      <w:r w:rsidRPr="00110D3C">
        <w:rPr>
          <w:rFonts w:eastAsia="Arial Unicode MS"/>
          <w:spacing w:val="-2"/>
          <w:sz w:val="28"/>
          <w:szCs w:val="28"/>
        </w:rPr>
        <w:t>навчальний посібник. – К.: КНТ, 2010. – 230 с</w:t>
      </w:r>
    </w:p>
    <w:p w:rsidR="002F3E13" w:rsidRPr="00110D3C" w:rsidRDefault="002F3E13" w:rsidP="00110D3C">
      <w:pPr>
        <w:pStyle w:val="af7"/>
        <w:numPr>
          <w:ilvl w:val="0"/>
          <w:numId w:val="4"/>
        </w:numPr>
        <w:tabs>
          <w:tab w:val="left" w:pos="142"/>
          <w:tab w:val="left" w:pos="284"/>
          <w:tab w:val="left" w:pos="851"/>
          <w:tab w:val="left" w:pos="900"/>
          <w:tab w:val="left" w:pos="1134"/>
        </w:tabs>
        <w:autoSpaceDE/>
        <w:autoSpaceDN/>
        <w:ind w:left="0" w:firstLine="360"/>
        <w:jc w:val="both"/>
        <w:rPr>
          <w:spacing w:val="-2"/>
          <w:sz w:val="28"/>
          <w:szCs w:val="28"/>
        </w:rPr>
      </w:pPr>
      <w:r w:rsidRPr="00110D3C">
        <w:rPr>
          <w:bCs/>
          <w:spacing w:val="-2"/>
          <w:sz w:val="28"/>
          <w:szCs w:val="28"/>
        </w:rPr>
        <w:t>Камінська Н.В. М</w:t>
      </w:r>
      <w:r w:rsidRPr="00110D3C">
        <w:rPr>
          <w:spacing w:val="-2"/>
          <w:sz w:val="28"/>
          <w:szCs w:val="28"/>
        </w:rPr>
        <w:t xml:space="preserve">ісцеве і регіональне самоврядування: словник основних термінів. </w:t>
      </w:r>
      <w:r w:rsidRPr="00110D3C">
        <w:rPr>
          <w:rFonts w:eastAsia="Arial Unicode MS"/>
          <w:spacing w:val="-2"/>
          <w:sz w:val="28"/>
          <w:szCs w:val="28"/>
        </w:rPr>
        <w:t>– К.: КУТЕП, 2010. – 86 с.</w:t>
      </w:r>
    </w:p>
    <w:p w:rsidR="002F3E13" w:rsidRPr="00110D3C" w:rsidRDefault="002F3E13" w:rsidP="00110D3C">
      <w:pPr>
        <w:pStyle w:val="af7"/>
        <w:numPr>
          <w:ilvl w:val="0"/>
          <w:numId w:val="4"/>
        </w:numPr>
        <w:tabs>
          <w:tab w:val="left" w:pos="142"/>
          <w:tab w:val="left" w:pos="284"/>
          <w:tab w:val="left" w:pos="851"/>
          <w:tab w:val="left" w:pos="900"/>
          <w:tab w:val="left" w:pos="1134"/>
        </w:tabs>
        <w:autoSpaceDE/>
        <w:autoSpaceDN/>
        <w:ind w:left="0" w:firstLine="360"/>
        <w:jc w:val="both"/>
        <w:rPr>
          <w:spacing w:val="-2"/>
          <w:sz w:val="28"/>
          <w:szCs w:val="28"/>
        </w:rPr>
      </w:pPr>
      <w:r w:rsidRPr="00110D3C">
        <w:rPr>
          <w:bCs/>
          <w:spacing w:val="-2"/>
          <w:sz w:val="28"/>
          <w:szCs w:val="28"/>
        </w:rPr>
        <w:t xml:space="preserve">Камінська Н.В. </w:t>
      </w:r>
      <w:r w:rsidRPr="00110D3C">
        <w:rPr>
          <w:sz w:val="28"/>
          <w:szCs w:val="28"/>
        </w:rPr>
        <w:t>Муніципальне право</w:t>
      </w:r>
      <w:r w:rsidRPr="00110D3C">
        <w:rPr>
          <w:bCs/>
          <w:spacing w:val="-2"/>
          <w:sz w:val="28"/>
          <w:szCs w:val="28"/>
        </w:rPr>
        <w:t xml:space="preserve"> : </w:t>
      </w:r>
      <w:r w:rsidRPr="00110D3C">
        <w:rPr>
          <w:rFonts w:eastAsia="Arial Unicode MS"/>
          <w:spacing w:val="-2"/>
          <w:sz w:val="28"/>
          <w:szCs w:val="28"/>
        </w:rPr>
        <w:t>навчально-методичний посібник. – К.: КУТЕП, 2013. – 138 с.</w:t>
      </w:r>
    </w:p>
    <w:p w:rsidR="002F3E13" w:rsidRPr="00110D3C" w:rsidRDefault="002F3E13" w:rsidP="00110D3C">
      <w:pPr>
        <w:pStyle w:val="a5"/>
        <w:numPr>
          <w:ilvl w:val="0"/>
          <w:numId w:val="4"/>
        </w:numPr>
        <w:tabs>
          <w:tab w:val="left" w:pos="900"/>
        </w:tabs>
        <w:ind w:left="0" w:firstLine="360"/>
        <w:jc w:val="both"/>
        <w:rPr>
          <w:szCs w:val="28"/>
        </w:rPr>
      </w:pPr>
      <w:r w:rsidRPr="00110D3C">
        <w:rPr>
          <w:bCs/>
          <w:szCs w:val="28"/>
        </w:rPr>
        <w:t>Муніципальна влада в Україні</w:t>
      </w:r>
      <w:r w:rsidRPr="00110D3C">
        <w:rPr>
          <w:szCs w:val="28"/>
        </w:rPr>
        <w:t xml:space="preserve"> : проблеми теорії та практики. / О. В. Батанов; [відп. ред. М. О. Баймуратов]; НАН України, Ін-т держави і права ім. В. М. Корецького. –  К.: Юрид. думка, 2010. –  653 с.</w:t>
      </w:r>
    </w:p>
    <w:p w:rsidR="002F3E13" w:rsidRPr="00110D3C" w:rsidRDefault="002F3E13" w:rsidP="00110D3C">
      <w:pPr>
        <w:pStyle w:val="a5"/>
        <w:numPr>
          <w:ilvl w:val="0"/>
          <w:numId w:val="4"/>
        </w:numPr>
        <w:tabs>
          <w:tab w:val="left" w:pos="900"/>
        </w:tabs>
        <w:ind w:left="0" w:firstLine="360"/>
        <w:jc w:val="both"/>
        <w:rPr>
          <w:szCs w:val="28"/>
        </w:rPr>
      </w:pPr>
      <w:r w:rsidRPr="00110D3C">
        <w:rPr>
          <w:szCs w:val="28"/>
        </w:rPr>
        <w:t>Фрицький О.Ф. Муніципальне право України: Підручник для юридичних вищих учбових закладів. – К.: Юрінком Інтер, 2004.</w:t>
      </w:r>
    </w:p>
    <w:p w:rsidR="002F3E13" w:rsidRPr="00110D3C" w:rsidRDefault="002F3E13" w:rsidP="00110D3C">
      <w:pPr>
        <w:pStyle w:val="1"/>
        <w:tabs>
          <w:tab w:val="left" w:pos="900"/>
        </w:tabs>
        <w:ind w:firstLine="360"/>
        <w:jc w:val="both"/>
        <w:rPr>
          <w:b/>
          <w:bCs/>
          <w:szCs w:val="28"/>
        </w:rPr>
      </w:pPr>
      <w:r w:rsidRPr="00110D3C">
        <w:rPr>
          <w:b/>
          <w:bCs/>
          <w:szCs w:val="28"/>
        </w:rPr>
        <w:t>Додаткова література</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Агранофф Р. Порівняльні аспекти здійснення місцевого самоврядування як досвід, корисний для України. Проблеми відносин між центральними, регіональними і місцевими органами влади</w:t>
      </w:r>
      <w:proofErr w:type="gramStart"/>
      <w:r w:rsidRPr="00110D3C">
        <w:rPr>
          <w:color w:val="auto"/>
          <w:sz w:val="28"/>
          <w:szCs w:val="28"/>
        </w:rPr>
        <w:t xml:space="preserve"> // В</w:t>
      </w:r>
      <w:proofErr w:type="gramEnd"/>
      <w:r w:rsidRPr="00110D3C">
        <w:rPr>
          <w:color w:val="auto"/>
          <w:sz w:val="28"/>
          <w:szCs w:val="28"/>
        </w:rPr>
        <w:t>існик ПСП України. – 2002, березень. – С. 3-6.</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 xml:space="preserve">Адміністративна юстиція : європейський досвід і пропозиції для України / [авт.-упоряд. : І. Б. Коліушко, Р. О. Куйбіда]. –  К. : Факт, 2003. –  536 с. </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Акти європейського права з питань регіональної політики та </w:t>
      </w:r>
      <w:proofErr w:type="gramStart"/>
      <w:r w:rsidRPr="00110D3C">
        <w:rPr>
          <w:color w:val="auto"/>
          <w:sz w:val="28"/>
          <w:szCs w:val="28"/>
        </w:rPr>
        <w:t>м</w:t>
      </w:r>
      <w:proofErr w:type="gramEnd"/>
      <w:r w:rsidRPr="00110D3C">
        <w:rPr>
          <w:color w:val="auto"/>
          <w:sz w:val="28"/>
          <w:szCs w:val="28"/>
        </w:rPr>
        <w:t xml:space="preserve">ісцевого самоврядування / </w:t>
      </w:r>
      <w:r w:rsidRPr="00110D3C">
        <w:rPr>
          <w:rStyle w:val="spelle"/>
          <w:rFonts w:eastAsia="Times New Roman"/>
          <w:color w:val="auto"/>
          <w:sz w:val="28"/>
          <w:szCs w:val="28"/>
        </w:rPr>
        <w:t>Заг</w:t>
      </w:r>
      <w:r w:rsidRPr="00110D3C">
        <w:rPr>
          <w:color w:val="auto"/>
          <w:sz w:val="28"/>
          <w:szCs w:val="28"/>
        </w:rPr>
        <w:t xml:space="preserve">. ред.  А. П. </w:t>
      </w:r>
      <w:r w:rsidRPr="00110D3C">
        <w:rPr>
          <w:rStyle w:val="spelle"/>
          <w:rFonts w:eastAsia="Times New Roman"/>
          <w:color w:val="auto"/>
          <w:sz w:val="28"/>
          <w:szCs w:val="28"/>
        </w:rPr>
        <w:t>Яценюка</w:t>
      </w:r>
      <w:r w:rsidRPr="00110D3C">
        <w:rPr>
          <w:color w:val="auto"/>
          <w:sz w:val="28"/>
          <w:szCs w:val="28"/>
        </w:rPr>
        <w:t>. – К., 2007. – 608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rFonts w:eastAsia="Times New Roman"/>
          <w:iCs/>
          <w:color w:val="auto"/>
          <w:sz w:val="28"/>
          <w:szCs w:val="28"/>
        </w:rPr>
        <w:lastRenderedPageBreak/>
        <w:t xml:space="preserve">Актуальні </w:t>
      </w:r>
      <w:r w:rsidRPr="00110D3C">
        <w:rPr>
          <w:rFonts w:eastAsia="Times New Roman"/>
          <w:color w:val="auto"/>
          <w:sz w:val="28"/>
          <w:szCs w:val="28"/>
        </w:rPr>
        <w:t>проблеми становлення та розвитку місцевого самоврядування в Україні</w:t>
      </w:r>
      <w:proofErr w:type="gramStart"/>
      <w:r w:rsidRPr="00110D3C">
        <w:rPr>
          <w:rFonts w:eastAsia="Times New Roman"/>
          <w:color w:val="auto"/>
          <w:sz w:val="28"/>
          <w:szCs w:val="28"/>
        </w:rPr>
        <w:t xml:space="preserve"> :</w:t>
      </w:r>
      <w:proofErr w:type="gramEnd"/>
      <w:r w:rsidRPr="00110D3C">
        <w:rPr>
          <w:rFonts w:eastAsia="Times New Roman"/>
          <w:color w:val="auto"/>
          <w:sz w:val="28"/>
          <w:szCs w:val="28"/>
        </w:rPr>
        <w:t xml:space="preserve"> монографія / В. О. Антоненко, М. О. Баймуратов, О. В. Батанов [та ін.] ; за ред. В. В. Кравченка, М. О. Баймуратова, О. В. Батанова. – К.</w:t>
      </w:r>
      <w:proofErr w:type="gramStart"/>
      <w:r w:rsidRPr="00110D3C">
        <w:rPr>
          <w:rFonts w:eastAsia="Times New Roman"/>
          <w:color w:val="auto"/>
          <w:sz w:val="28"/>
          <w:szCs w:val="28"/>
        </w:rPr>
        <w:t xml:space="preserve"> :</w:t>
      </w:r>
      <w:proofErr w:type="gramEnd"/>
      <w:r w:rsidRPr="00110D3C">
        <w:rPr>
          <w:rFonts w:eastAsia="Times New Roman"/>
          <w:color w:val="auto"/>
          <w:sz w:val="28"/>
          <w:szCs w:val="28"/>
        </w:rPr>
        <w:t xml:space="preserve"> Атіка, 2007. – 864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Акту</w:t>
      </w:r>
      <w:r w:rsidRPr="00110D3C">
        <w:rPr>
          <w:color w:val="auto"/>
          <w:sz w:val="28"/>
          <w:szCs w:val="28"/>
          <w:lang w:val="uk-UA"/>
        </w:rPr>
        <w:t>а</w:t>
      </w:r>
      <w:r w:rsidRPr="00110D3C">
        <w:rPr>
          <w:color w:val="auto"/>
          <w:sz w:val="28"/>
          <w:szCs w:val="28"/>
        </w:rPr>
        <w:t xml:space="preserve">льні проблеми конституційного права України: </w:t>
      </w:r>
      <w:proofErr w:type="gramStart"/>
      <w:r w:rsidRPr="00110D3C">
        <w:rPr>
          <w:color w:val="auto"/>
          <w:sz w:val="28"/>
          <w:szCs w:val="28"/>
        </w:rPr>
        <w:t>п</w:t>
      </w:r>
      <w:proofErr w:type="gramEnd"/>
      <w:r w:rsidRPr="00110D3C">
        <w:rPr>
          <w:color w:val="auto"/>
          <w:sz w:val="28"/>
          <w:szCs w:val="28"/>
        </w:rPr>
        <w:t>ідручник /за заг. ред. проф. Олійника А.Ю. – К.: "Центр учбової літератури", 2013. -554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Баймуратов М.</w:t>
      </w:r>
      <w:r w:rsidRPr="00110D3C">
        <w:rPr>
          <w:color w:val="auto"/>
          <w:sz w:val="28"/>
          <w:szCs w:val="28"/>
          <w:lang w:val="en-US"/>
        </w:rPr>
        <w:t> </w:t>
      </w:r>
      <w:r w:rsidRPr="00110D3C">
        <w:rPr>
          <w:color w:val="auto"/>
          <w:sz w:val="28"/>
          <w:szCs w:val="28"/>
        </w:rPr>
        <w:t>А. К вопросу о нормативно-правовой регламентации объектного состава местного самоуправления / М. А.</w:t>
      </w:r>
      <w:r w:rsidRPr="00110D3C">
        <w:rPr>
          <w:color w:val="auto"/>
          <w:sz w:val="28"/>
          <w:szCs w:val="28"/>
          <w:lang w:val="en-US"/>
        </w:rPr>
        <w:t> </w:t>
      </w:r>
      <w:r w:rsidRPr="00110D3C">
        <w:rPr>
          <w:color w:val="auto"/>
          <w:sz w:val="28"/>
          <w:szCs w:val="28"/>
        </w:rPr>
        <w:t xml:space="preserve">Баймуратов // Науковий </w:t>
      </w:r>
      <w:proofErr w:type="gramStart"/>
      <w:r w:rsidRPr="00110D3C">
        <w:rPr>
          <w:color w:val="auto"/>
          <w:sz w:val="28"/>
          <w:szCs w:val="28"/>
        </w:rPr>
        <w:t>в</w:t>
      </w:r>
      <w:proofErr w:type="gramEnd"/>
      <w:r w:rsidRPr="00110D3C">
        <w:rPr>
          <w:color w:val="auto"/>
          <w:sz w:val="28"/>
          <w:szCs w:val="28"/>
        </w:rPr>
        <w:t>існик Академії муніципального управління: Серія "Право</w:t>
      </w:r>
      <w:proofErr w:type="gramStart"/>
      <w:r w:rsidRPr="00110D3C">
        <w:rPr>
          <w:color w:val="auto"/>
          <w:sz w:val="28"/>
          <w:szCs w:val="28"/>
        </w:rPr>
        <w:t xml:space="preserve">". –– </w:t>
      </w:r>
      <w:proofErr w:type="gramEnd"/>
      <w:r w:rsidRPr="00110D3C">
        <w:rPr>
          <w:color w:val="auto"/>
          <w:sz w:val="28"/>
          <w:szCs w:val="28"/>
        </w:rPr>
        <w:t xml:space="preserve">К., 2007. </w:t>
      </w:r>
      <w:r w:rsidRPr="00110D3C">
        <w:rPr>
          <w:color w:val="auto"/>
          <w:sz w:val="28"/>
          <w:szCs w:val="28"/>
          <w:lang w:val="uk-UA"/>
        </w:rPr>
        <w:t xml:space="preserve">–  </w:t>
      </w:r>
      <w:r w:rsidRPr="00110D3C">
        <w:rPr>
          <w:color w:val="auto"/>
          <w:sz w:val="28"/>
          <w:szCs w:val="28"/>
        </w:rPr>
        <w:t xml:space="preserve">Вип. 1 (3). </w:t>
      </w:r>
      <w:r w:rsidRPr="00110D3C">
        <w:rPr>
          <w:color w:val="auto"/>
          <w:sz w:val="28"/>
          <w:szCs w:val="28"/>
          <w:lang w:val="uk-UA"/>
        </w:rPr>
        <w:t xml:space="preserve">– </w:t>
      </w:r>
      <w:r w:rsidRPr="00110D3C">
        <w:rPr>
          <w:color w:val="auto"/>
          <w:sz w:val="28"/>
          <w:szCs w:val="28"/>
        </w:rPr>
        <w:t xml:space="preserve"> С. 6</w:t>
      </w:r>
      <w:r w:rsidRPr="00110D3C">
        <w:rPr>
          <w:color w:val="auto"/>
          <w:sz w:val="28"/>
          <w:szCs w:val="28"/>
          <w:lang w:val="uk-UA"/>
        </w:rPr>
        <w:t xml:space="preserve">– </w:t>
      </w:r>
      <w:r w:rsidRPr="00110D3C">
        <w:rPr>
          <w:color w:val="auto"/>
          <w:sz w:val="28"/>
          <w:szCs w:val="28"/>
        </w:rPr>
        <w:t>21.</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Баймуратов М. А. Объектный состав публичной самоуправленческой (муниципальной) власти: телеологические установки, идентификация, конституционно-правовая регламентация / М. А. Баймуратов</w:t>
      </w:r>
      <w:proofErr w:type="gramStart"/>
      <w:r w:rsidRPr="00110D3C">
        <w:rPr>
          <w:color w:val="auto"/>
          <w:sz w:val="28"/>
          <w:szCs w:val="28"/>
        </w:rPr>
        <w:t> ;</w:t>
      </w:r>
      <w:proofErr w:type="gramEnd"/>
      <w:r w:rsidRPr="00110D3C">
        <w:rPr>
          <w:color w:val="auto"/>
          <w:sz w:val="28"/>
          <w:szCs w:val="28"/>
        </w:rPr>
        <w:t xml:space="preserve"> Т. М. Буряк ; Мариупольский гос. гуманитарный ун-т ; Представительство Европейского центра публичного права в Украине. </w:t>
      </w:r>
      <w:r w:rsidRPr="00110D3C">
        <w:rPr>
          <w:color w:val="auto"/>
          <w:sz w:val="28"/>
          <w:szCs w:val="28"/>
          <w:lang w:val="uk-UA"/>
        </w:rPr>
        <w:t xml:space="preserve">– </w:t>
      </w:r>
      <w:r w:rsidRPr="00110D3C">
        <w:rPr>
          <w:color w:val="auto"/>
          <w:sz w:val="28"/>
          <w:szCs w:val="28"/>
        </w:rPr>
        <w:t xml:space="preserve"> Сумы</w:t>
      </w:r>
      <w:proofErr w:type="gramStart"/>
      <w:r w:rsidRPr="00110D3C">
        <w:rPr>
          <w:color w:val="auto"/>
          <w:sz w:val="28"/>
          <w:szCs w:val="28"/>
        </w:rPr>
        <w:t xml:space="preserve"> :</w:t>
      </w:r>
      <w:proofErr w:type="gramEnd"/>
      <w:r w:rsidRPr="00110D3C">
        <w:rPr>
          <w:color w:val="auto"/>
          <w:sz w:val="28"/>
          <w:szCs w:val="28"/>
        </w:rPr>
        <w:t xml:space="preserve"> Університетська книга, 2007. </w:t>
      </w:r>
      <w:r w:rsidRPr="00110D3C">
        <w:rPr>
          <w:color w:val="auto"/>
          <w:sz w:val="28"/>
          <w:szCs w:val="28"/>
          <w:lang w:val="uk-UA"/>
        </w:rPr>
        <w:t xml:space="preserve">– </w:t>
      </w:r>
      <w:r w:rsidRPr="00110D3C">
        <w:rPr>
          <w:color w:val="auto"/>
          <w:sz w:val="28"/>
          <w:szCs w:val="28"/>
        </w:rPr>
        <w:t xml:space="preserve"> 232 </w:t>
      </w:r>
      <w:proofErr w:type="gramStart"/>
      <w:r w:rsidRPr="00110D3C">
        <w:rPr>
          <w:color w:val="auto"/>
          <w:sz w:val="28"/>
          <w:szCs w:val="28"/>
        </w:rPr>
        <w:t>с</w:t>
      </w:r>
      <w:proofErr w:type="gramEnd"/>
      <w:r w:rsidRPr="00110D3C">
        <w:rPr>
          <w:color w:val="auto"/>
          <w:sz w:val="28"/>
          <w:szCs w:val="28"/>
        </w:rPr>
        <w:t>.</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pacing w:val="-2"/>
          <w:sz w:val="28"/>
          <w:szCs w:val="28"/>
        </w:rPr>
        <w:t xml:space="preserve">Баймуратов М. А., Григорьев В. А. Роль международных стандартов местного самоуправления в формировании компетенции публичной самоуправленческой (муниципальной) власти / М. А. Баймуратов, В. А. Григорьев. –  Од.: Феникс, 2003. –  160 </w:t>
      </w:r>
      <w:proofErr w:type="gramStart"/>
      <w:r w:rsidRPr="00110D3C">
        <w:rPr>
          <w:color w:val="auto"/>
          <w:spacing w:val="-2"/>
          <w:sz w:val="28"/>
          <w:szCs w:val="28"/>
        </w:rPr>
        <w:t>с</w:t>
      </w:r>
      <w:proofErr w:type="gramEnd"/>
      <w:r w:rsidRPr="00110D3C">
        <w:rPr>
          <w:color w:val="auto"/>
          <w:spacing w:val="-2"/>
          <w:sz w:val="28"/>
          <w:szCs w:val="28"/>
        </w:rPr>
        <w:t>.</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Баймуратов М.О. Міжнародне співробітництво органів місцевого самоврядування України: Автореф. дис. ... д-ра юрид. наук (12.00.02) / Одеський держ. ун-т ім. І.І. Мечникова. – Одеса, 1996. – 54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bookmarkStart w:id="1" w:name="_t_Lingvo_get_word"/>
      <w:bookmarkEnd w:id="1"/>
      <w:r w:rsidRPr="00110D3C">
        <w:rPr>
          <w:color w:val="auto"/>
          <w:sz w:val="28"/>
          <w:szCs w:val="28"/>
        </w:rPr>
        <w:t>Барський В. Р. Нормотворчість представницьких органів місцевого самоврядування в Україн</w:t>
      </w:r>
      <w:r w:rsidRPr="00110D3C">
        <w:rPr>
          <w:color w:val="auto"/>
          <w:sz w:val="28"/>
          <w:szCs w:val="28"/>
          <w:lang w:val="uk-UA"/>
        </w:rPr>
        <w:t>і</w:t>
      </w:r>
      <w:proofErr w:type="gramStart"/>
      <w:r w:rsidRPr="00110D3C">
        <w:rPr>
          <w:color w:val="auto"/>
          <w:sz w:val="28"/>
          <w:szCs w:val="28"/>
        </w:rPr>
        <w:t> :</w:t>
      </w:r>
      <w:proofErr w:type="gramEnd"/>
      <w:r w:rsidRPr="00110D3C">
        <w:rPr>
          <w:color w:val="auto"/>
          <w:sz w:val="28"/>
          <w:szCs w:val="28"/>
        </w:rPr>
        <w:t xml:space="preserve"> дис. </w:t>
      </w:r>
      <w:r w:rsidRPr="00110D3C">
        <w:rPr>
          <w:color w:val="auto"/>
          <w:sz w:val="28"/>
          <w:szCs w:val="28"/>
          <w:lang w:val="uk-UA"/>
        </w:rPr>
        <w:t>…</w:t>
      </w:r>
      <w:r w:rsidRPr="00110D3C">
        <w:rPr>
          <w:color w:val="auto"/>
          <w:sz w:val="28"/>
          <w:szCs w:val="28"/>
        </w:rPr>
        <w:t xml:space="preserve"> канд. юрид наук : 12.00.02 / Барський Вадим Рудольфович. </w:t>
      </w:r>
      <w:r w:rsidRPr="00110D3C">
        <w:rPr>
          <w:color w:val="auto"/>
          <w:sz w:val="28"/>
          <w:szCs w:val="28"/>
          <w:lang w:val="uk-UA"/>
        </w:rPr>
        <w:t xml:space="preserve">– </w:t>
      </w:r>
      <w:r w:rsidRPr="00110D3C">
        <w:rPr>
          <w:color w:val="auto"/>
          <w:sz w:val="28"/>
          <w:szCs w:val="28"/>
        </w:rPr>
        <w:t xml:space="preserve"> Одеса, 2006</w:t>
      </w:r>
      <w:r w:rsidRPr="00110D3C">
        <w:rPr>
          <w:color w:val="auto"/>
          <w:sz w:val="28"/>
          <w:szCs w:val="28"/>
          <w:lang w:val="uk-UA"/>
        </w:rPr>
        <w:t xml:space="preserve">.– </w:t>
      </w:r>
      <w:r w:rsidRPr="00110D3C">
        <w:rPr>
          <w:color w:val="auto"/>
          <w:sz w:val="28"/>
          <w:szCs w:val="28"/>
        </w:rPr>
        <w:t xml:space="preserve"> 221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Барський В. Р. Правова природа регламентів представницьких органів місцевого самоврядування / В. Р. Барський // Актуальні проблеми держави і права : зб. наук</w:t>
      </w:r>
      <w:proofErr w:type="gramStart"/>
      <w:r w:rsidRPr="00110D3C">
        <w:rPr>
          <w:color w:val="auto"/>
          <w:sz w:val="28"/>
          <w:szCs w:val="28"/>
        </w:rPr>
        <w:t>.п</w:t>
      </w:r>
      <w:proofErr w:type="gramEnd"/>
      <w:r w:rsidRPr="00110D3C">
        <w:rPr>
          <w:color w:val="auto"/>
          <w:sz w:val="28"/>
          <w:szCs w:val="28"/>
        </w:rPr>
        <w:t xml:space="preserve">раць. </w:t>
      </w:r>
      <w:r w:rsidRPr="00110D3C">
        <w:rPr>
          <w:color w:val="auto"/>
          <w:sz w:val="28"/>
          <w:szCs w:val="28"/>
          <w:lang w:val="uk-UA"/>
        </w:rPr>
        <w:t xml:space="preserve">– </w:t>
      </w:r>
      <w:r w:rsidRPr="00110D3C">
        <w:rPr>
          <w:color w:val="auto"/>
          <w:sz w:val="28"/>
          <w:szCs w:val="28"/>
        </w:rPr>
        <w:t xml:space="preserve"> Одеса, 2001.</w:t>
      </w:r>
      <w:r w:rsidRPr="00110D3C">
        <w:rPr>
          <w:color w:val="auto"/>
          <w:sz w:val="28"/>
          <w:szCs w:val="28"/>
          <w:lang w:val="uk-UA"/>
        </w:rPr>
        <w:t xml:space="preserve"> –  Вип. 12.– </w:t>
      </w:r>
      <w:r w:rsidRPr="00110D3C">
        <w:rPr>
          <w:color w:val="auto"/>
          <w:sz w:val="28"/>
          <w:szCs w:val="28"/>
        </w:rPr>
        <w:t xml:space="preserve"> С. 222</w:t>
      </w:r>
      <w:r w:rsidRPr="00110D3C">
        <w:rPr>
          <w:color w:val="auto"/>
          <w:sz w:val="28"/>
          <w:szCs w:val="28"/>
          <w:lang w:val="uk-UA"/>
        </w:rPr>
        <w:t xml:space="preserve">– </w:t>
      </w:r>
      <w:r w:rsidRPr="00110D3C">
        <w:rPr>
          <w:color w:val="auto"/>
          <w:sz w:val="28"/>
          <w:szCs w:val="28"/>
        </w:rPr>
        <w:t>227.</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Батанов О. В. Акти місцевого самоврядування як джерела конституційного права України</w:t>
      </w:r>
      <w:proofErr w:type="gramStart"/>
      <w:r w:rsidRPr="00110D3C">
        <w:rPr>
          <w:color w:val="auto"/>
          <w:sz w:val="28"/>
          <w:szCs w:val="28"/>
        </w:rPr>
        <w:t xml:space="preserve"> :</w:t>
      </w:r>
      <w:proofErr w:type="gramEnd"/>
      <w:r w:rsidRPr="00110D3C">
        <w:rPr>
          <w:color w:val="auto"/>
          <w:sz w:val="28"/>
          <w:szCs w:val="28"/>
        </w:rPr>
        <w:t xml:space="preserve"> поняття та правова природа / О. В. Батанов // Часопис Київського університету права. </w:t>
      </w:r>
      <w:r w:rsidRPr="00110D3C">
        <w:rPr>
          <w:color w:val="auto"/>
          <w:sz w:val="28"/>
          <w:szCs w:val="28"/>
          <w:lang w:val="uk-UA"/>
        </w:rPr>
        <w:t xml:space="preserve">– К., </w:t>
      </w:r>
      <w:r w:rsidRPr="00110D3C">
        <w:rPr>
          <w:color w:val="auto"/>
          <w:sz w:val="28"/>
          <w:szCs w:val="28"/>
        </w:rPr>
        <w:t xml:space="preserve">2007. </w:t>
      </w:r>
      <w:r w:rsidRPr="00110D3C">
        <w:rPr>
          <w:color w:val="auto"/>
          <w:sz w:val="28"/>
          <w:szCs w:val="28"/>
          <w:lang w:val="uk-UA"/>
        </w:rPr>
        <w:t xml:space="preserve">– </w:t>
      </w:r>
      <w:r w:rsidRPr="00110D3C">
        <w:rPr>
          <w:color w:val="auto"/>
          <w:sz w:val="28"/>
          <w:szCs w:val="28"/>
        </w:rPr>
        <w:t xml:space="preserve"> № 1. </w:t>
      </w:r>
      <w:r w:rsidRPr="00110D3C">
        <w:rPr>
          <w:color w:val="auto"/>
          <w:sz w:val="28"/>
          <w:szCs w:val="28"/>
          <w:lang w:val="uk-UA"/>
        </w:rPr>
        <w:t xml:space="preserve">– </w:t>
      </w:r>
      <w:r w:rsidRPr="00110D3C">
        <w:rPr>
          <w:color w:val="auto"/>
          <w:sz w:val="28"/>
          <w:szCs w:val="28"/>
        </w:rPr>
        <w:t xml:space="preserve"> С. 52</w:t>
      </w:r>
      <w:r w:rsidRPr="00110D3C">
        <w:rPr>
          <w:color w:val="auto"/>
          <w:sz w:val="28"/>
          <w:szCs w:val="28"/>
          <w:lang w:val="uk-UA"/>
        </w:rPr>
        <w:t xml:space="preserve">– </w:t>
      </w:r>
      <w:r w:rsidRPr="00110D3C">
        <w:rPr>
          <w:color w:val="auto"/>
          <w:sz w:val="28"/>
          <w:szCs w:val="28"/>
        </w:rPr>
        <w:t>59.</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proofErr w:type="gramStart"/>
      <w:r w:rsidRPr="00110D3C">
        <w:rPr>
          <w:color w:val="auto"/>
          <w:sz w:val="28"/>
          <w:szCs w:val="28"/>
        </w:rPr>
        <w:t>Батанов О. В. Категорія "питання місцевого значення" у сучасному лексиконі місцевого самоврядування: проблеми конституційно-правової теорії і практики / О. В. Батанов</w:t>
      </w:r>
      <w:r w:rsidRPr="00110D3C">
        <w:rPr>
          <w:color w:val="auto"/>
          <w:sz w:val="28"/>
          <w:szCs w:val="28"/>
          <w:lang w:val="uk-UA"/>
        </w:rPr>
        <w:t xml:space="preserve"> //</w:t>
      </w:r>
      <w:r w:rsidRPr="00110D3C">
        <w:rPr>
          <w:color w:val="auto"/>
          <w:sz w:val="28"/>
          <w:szCs w:val="28"/>
        </w:rPr>
        <w:t xml:space="preserve"> Житлово-комунальна реформа – першочергове завдання місцевого та регіонального розвитку: матеріали ІХ Всеукр. муніципальних слухань</w:t>
      </w:r>
      <w:r w:rsidRPr="00110D3C">
        <w:rPr>
          <w:color w:val="auto"/>
          <w:sz w:val="28"/>
          <w:szCs w:val="28"/>
          <w:lang w:val="uk-UA"/>
        </w:rPr>
        <w:t>,</w:t>
      </w:r>
      <w:r w:rsidRPr="00110D3C">
        <w:rPr>
          <w:color w:val="auto"/>
          <w:sz w:val="28"/>
          <w:szCs w:val="28"/>
        </w:rPr>
        <w:t xml:space="preserve"> ["Новий етап розвитку місцевого самоврядування, реформування житлово-комунального господарства в Україні"](22–26 верес</w:t>
      </w:r>
      <w:r w:rsidRPr="00110D3C">
        <w:rPr>
          <w:color w:val="auto"/>
          <w:sz w:val="28"/>
          <w:szCs w:val="28"/>
          <w:lang w:val="uk-UA"/>
        </w:rPr>
        <w:t>.</w:t>
      </w:r>
      <w:r w:rsidRPr="00110D3C">
        <w:rPr>
          <w:color w:val="auto"/>
          <w:sz w:val="28"/>
          <w:szCs w:val="28"/>
        </w:rPr>
        <w:t xml:space="preserve"> 2003 р., м. Київ – "Пуща-Озерна</w:t>
      </w:r>
      <w:proofErr w:type="gramEnd"/>
      <w:r w:rsidRPr="00110D3C">
        <w:rPr>
          <w:color w:val="auto"/>
          <w:sz w:val="28"/>
          <w:szCs w:val="28"/>
        </w:rPr>
        <w:t>") / наук</w:t>
      </w:r>
      <w:proofErr w:type="gramStart"/>
      <w:r w:rsidRPr="00110D3C">
        <w:rPr>
          <w:color w:val="auto"/>
          <w:sz w:val="28"/>
          <w:szCs w:val="28"/>
        </w:rPr>
        <w:t>.р</w:t>
      </w:r>
      <w:proofErr w:type="gramEnd"/>
      <w:r w:rsidRPr="00110D3C">
        <w:rPr>
          <w:color w:val="auto"/>
          <w:sz w:val="28"/>
          <w:szCs w:val="28"/>
        </w:rPr>
        <w:t xml:space="preserve">ед. М. Пухтинський. </w:t>
      </w:r>
      <w:r w:rsidRPr="00110D3C">
        <w:rPr>
          <w:color w:val="auto"/>
          <w:sz w:val="28"/>
          <w:szCs w:val="28"/>
          <w:lang w:val="uk-UA"/>
        </w:rPr>
        <w:t xml:space="preserve">– </w:t>
      </w:r>
      <w:r w:rsidRPr="00110D3C">
        <w:rPr>
          <w:color w:val="auto"/>
          <w:sz w:val="28"/>
          <w:szCs w:val="28"/>
        </w:rPr>
        <w:t xml:space="preserve"> К., 2004. </w:t>
      </w:r>
      <w:r w:rsidRPr="00110D3C">
        <w:rPr>
          <w:color w:val="auto"/>
          <w:sz w:val="28"/>
          <w:szCs w:val="28"/>
          <w:lang w:val="uk-UA"/>
        </w:rPr>
        <w:t xml:space="preserve">– </w:t>
      </w:r>
      <w:r w:rsidRPr="00110D3C">
        <w:rPr>
          <w:color w:val="auto"/>
          <w:sz w:val="28"/>
          <w:szCs w:val="28"/>
        </w:rPr>
        <w:t xml:space="preserve"> С. 289</w:t>
      </w:r>
      <w:r w:rsidRPr="00110D3C">
        <w:rPr>
          <w:color w:val="auto"/>
          <w:sz w:val="28"/>
          <w:szCs w:val="28"/>
          <w:lang w:val="uk-UA"/>
        </w:rPr>
        <w:t xml:space="preserve">– </w:t>
      </w:r>
      <w:r w:rsidRPr="00110D3C">
        <w:rPr>
          <w:color w:val="auto"/>
          <w:sz w:val="28"/>
          <w:szCs w:val="28"/>
        </w:rPr>
        <w:t>298.</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 xml:space="preserve">Батанов О. В. Конституційно-правовий статус територіальних громад в Україні : </w:t>
      </w:r>
      <w:r w:rsidRPr="00110D3C">
        <w:rPr>
          <w:color w:val="auto"/>
          <w:sz w:val="28"/>
          <w:szCs w:val="28"/>
        </w:rPr>
        <w:t>[</w:t>
      </w:r>
      <w:r w:rsidRPr="00110D3C">
        <w:rPr>
          <w:color w:val="auto"/>
          <w:sz w:val="28"/>
          <w:szCs w:val="28"/>
          <w:lang w:val="uk-UA"/>
        </w:rPr>
        <w:t>монографія</w:t>
      </w:r>
      <w:r w:rsidRPr="00110D3C">
        <w:rPr>
          <w:color w:val="auto"/>
          <w:sz w:val="28"/>
          <w:szCs w:val="28"/>
        </w:rPr>
        <w:t>] / Батанов О. В.</w:t>
      </w:r>
      <w:proofErr w:type="gramStart"/>
      <w:r w:rsidRPr="00110D3C">
        <w:rPr>
          <w:color w:val="auto"/>
          <w:sz w:val="28"/>
          <w:szCs w:val="28"/>
        </w:rPr>
        <w:t xml:space="preserve"> ;</w:t>
      </w:r>
      <w:proofErr w:type="gramEnd"/>
      <w:r w:rsidRPr="00110D3C">
        <w:rPr>
          <w:color w:val="auto"/>
          <w:sz w:val="28"/>
          <w:szCs w:val="28"/>
          <w:lang w:val="uk-UA"/>
        </w:rPr>
        <w:t xml:space="preserve"> за заг. ред. В. Ф. Погорілка. –  К. : Ін юре, 2003. –  512 с.  </w:t>
      </w:r>
    </w:p>
    <w:p w:rsidR="002F3E13" w:rsidRPr="00110D3C" w:rsidRDefault="002F3E13" w:rsidP="00110D3C">
      <w:pPr>
        <w:pStyle w:val="af9"/>
        <w:numPr>
          <w:ilvl w:val="0"/>
          <w:numId w:val="6"/>
        </w:numPr>
        <w:tabs>
          <w:tab w:val="clear" w:pos="927"/>
          <w:tab w:val="num" w:pos="0"/>
          <w:tab w:val="left" w:pos="900"/>
        </w:tabs>
        <w:ind w:left="0" w:firstLine="360"/>
        <w:jc w:val="both"/>
        <w:rPr>
          <w:rFonts w:ascii="Times New Roman" w:hAnsi="Times New Roman" w:cs="Times New Roman"/>
          <w:sz w:val="28"/>
          <w:szCs w:val="28"/>
          <w:lang w:val="uk-UA"/>
        </w:rPr>
      </w:pPr>
      <w:r w:rsidRPr="00110D3C">
        <w:rPr>
          <w:rFonts w:ascii="Times New Roman" w:hAnsi="Times New Roman" w:cs="Times New Roman"/>
          <w:sz w:val="28"/>
          <w:szCs w:val="28"/>
          <w:lang w:val="uk-UA"/>
        </w:rPr>
        <w:lastRenderedPageBreak/>
        <w:t xml:space="preserve">Батанов О. В. Муніципальна влада в Україні : проблеми теорії та практики : </w:t>
      </w:r>
      <w:r w:rsidRPr="00110D3C">
        <w:rPr>
          <w:rFonts w:ascii="Times New Roman" w:hAnsi="Times New Roman" w:cs="Times New Roman"/>
          <w:sz w:val="28"/>
          <w:szCs w:val="28"/>
        </w:rPr>
        <w:t>[</w:t>
      </w:r>
      <w:r w:rsidRPr="00110D3C">
        <w:rPr>
          <w:rFonts w:ascii="Times New Roman" w:hAnsi="Times New Roman" w:cs="Times New Roman"/>
          <w:sz w:val="28"/>
          <w:szCs w:val="28"/>
          <w:lang w:val="uk-UA"/>
        </w:rPr>
        <w:t>монографія</w:t>
      </w:r>
      <w:r w:rsidRPr="00110D3C">
        <w:rPr>
          <w:rFonts w:ascii="Times New Roman" w:hAnsi="Times New Roman" w:cs="Times New Roman"/>
          <w:sz w:val="28"/>
          <w:szCs w:val="28"/>
        </w:rPr>
        <w:t>] / Батанов О. В.</w:t>
      </w:r>
      <w:proofErr w:type="gramStart"/>
      <w:r w:rsidRPr="00110D3C">
        <w:rPr>
          <w:rFonts w:ascii="Times New Roman" w:hAnsi="Times New Roman" w:cs="Times New Roman"/>
          <w:sz w:val="28"/>
          <w:szCs w:val="28"/>
        </w:rPr>
        <w:t xml:space="preserve"> ;</w:t>
      </w:r>
      <w:proofErr w:type="gramEnd"/>
      <w:r w:rsidRPr="00110D3C">
        <w:rPr>
          <w:rFonts w:ascii="Times New Roman" w:hAnsi="Times New Roman" w:cs="Times New Roman"/>
          <w:sz w:val="28"/>
          <w:szCs w:val="28"/>
        </w:rPr>
        <w:t xml:space="preserve"> в</w:t>
      </w:r>
      <w:r w:rsidRPr="00110D3C">
        <w:rPr>
          <w:rFonts w:ascii="Times New Roman" w:hAnsi="Times New Roman" w:cs="Times New Roman"/>
          <w:sz w:val="28"/>
          <w:szCs w:val="28"/>
          <w:lang w:val="uk-UA"/>
        </w:rPr>
        <w:t xml:space="preserve">ідп. ред. М. О. Баймуратов. –  К. : Юридична думка, 2010. –  656 с. </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 xml:space="preserve">Батанов О. В. Муніципальне право зарубіжних країн : [навч. </w:t>
      </w:r>
      <w:proofErr w:type="gramStart"/>
      <w:r w:rsidRPr="00110D3C">
        <w:rPr>
          <w:color w:val="auto"/>
          <w:sz w:val="28"/>
          <w:szCs w:val="28"/>
        </w:rPr>
        <w:t>пос</w:t>
      </w:r>
      <w:proofErr w:type="gramEnd"/>
      <w:r w:rsidRPr="00110D3C">
        <w:rPr>
          <w:color w:val="auto"/>
          <w:sz w:val="28"/>
          <w:szCs w:val="28"/>
        </w:rPr>
        <w:t xml:space="preserve">іб.] : у 2 ч.  / Батанов О. В. ; за заг. ред. П. Ф. Мартиненка. </w:t>
      </w:r>
      <w:r w:rsidRPr="00110D3C">
        <w:rPr>
          <w:color w:val="auto"/>
          <w:sz w:val="28"/>
          <w:szCs w:val="28"/>
          <w:lang w:val="uk-UA"/>
        </w:rPr>
        <w:t xml:space="preserve">– </w:t>
      </w:r>
      <w:r w:rsidRPr="00110D3C">
        <w:rPr>
          <w:color w:val="auto"/>
          <w:sz w:val="28"/>
          <w:szCs w:val="28"/>
        </w:rPr>
        <w:t xml:space="preserve"> К.</w:t>
      </w:r>
      <w:proofErr w:type="gramStart"/>
      <w:r w:rsidRPr="00110D3C">
        <w:rPr>
          <w:color w:val="auto"/>
          <w:sz w:val="28"/>
          <w:szCs w:val="28"/>
        </w:rPr>
        <w:t> :</w:t>
      </w:r>
      <w:proofErr w:type="gramEnd"/>
      <w:r w:rsidRPr="00110D3C">
        <w:rPr>
          <w:color w:val="auto"/>
          <w:sz w:val="28"/>
          <w:szCs w:val="28"/>
        </w:rPr>
        <w:t xml:space="preserve"> Знання України, 2005–2006. </w:t>
      </w:r>
      <w:r w:rsidRPr="00110D3C">
        <w:rPr>
          <w:color w:val="auto"/>
          <w:sz w:val="28"/>
          <w:szCs w:val="28"/>
          <w:lang w:val="uk-UA"/>
        </w:rPr>
        <w:t xml:space="preserve">– </w:t>
      </w:r>
      <w:r w:rsidRPr="00110D3C">
        <w:rPr>
          <w:color w:val="auto"/>
          <w:sz w:val="28"/>
          <w:szCs w:val="28"/>
        </w:rPr>
        <w:t xml:space="preserve"> (Серія</w:t>
      </w:r>
      <w:proofErr w:type="gramStart"/>
      <w:r w:rsidRPr="00110D3C">
        <w:rPr>
          <w:color w:val="auto"/>
          <w:sz w:val="28"/>
          <w:szCs w:val="28"/>
        </w:rPr>
        <w:t xml:space="preserve"> :</w:t>
      </w:r>
      <w:proofErr w:type="gramEnd"/>
      <w:r w:rsidRPr="00110D3C">
        <w:rPr>
          <w:color w:val="auto"/>
          <w:sz w:val="28"/>
          <w:szCs w:val="28"/>
        </w:rPr>
        <w:t xml:space="preserve"> "Інноваційні освітні технології у муніципальному праві"). Ч. 1</w:t>
      </w:r>
      <w:r w:rsidRPr="00110D3C">
        <w:rPr>
          <w:color w:val="auto"/>
          <w:sz w:val="28"/>
          <w:szCs w:val="28"/>
          <w:lang w:val="uk-UA"/>
        </w:rPr>
        <w:t>.</w:t>
      </w:r>
      <w:r w:rsidRPr="00110D3C">
        <w:rPr>
          <w:color w:val="auto"/>
          <w:sz w:val="28"/>
          <w:szCs w:val="28"/>
        </w:rPr>
        <w:t xml:space="preserve"> / О. В. Батанов, В. М. Кампо. </w:t>
      </w:r>
      <w:r w:rsidRPr="00110D3C">
        <w:rPr>
          <w:color w:val="auto"/>
          <w:sz w:val="28"/>
          <w:szCs w:val="28"/>
          <w:lang w:val="uk-UA"/>
        </w:rPr>
        <w:t xml:space="preserve">– </w:t>
      </w:r>
      <w:r w:rsidRPr="00110D3C">
        <w:rPr>
          <w:color w:val="auto"/>
          <w:sz w:val="28"/>
          <w:szCs w:val="28"/>
        </w:rPr>
        <w:t xml:space="preserve"> 2005. </w:t>
      </w:r>
      <w:r w:rsidRPr="00110D3C">
        <w:rPr>
          <w:color w:val="auto"/>
          <w:sz w:val="28"/>
          <w:szCs w:val="28"/>
          <w:lang w:val="uk-UA"/>
        </w:rPr>
        <w:t xml:space="preserve">– </w:t>
      </w:r>
      <w:r w:rsidRPr="00110D3C">
        <w:rPr>
          <w:color w:val="auto"/>
          <w:sz w:val="28"/>
          <w:szCs w:val="28"/>
        </w:rPr>
        <w:t xml:space="preserve"> 148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Батанов О. В. Функції територіальних громад як суб’єктів місцевого самоврядування в Україні</w:t>
      </w:r>
      <w:proofErr w:type="gramStart"/>
      <w:r w:rsidRPr="00110D3C">
        <w:rPr>
          <w:color w:val="auto"/>
          <w:sz w:val="28"/>
          <w:szCs w:val="28"/>
        </w:rPr>
        <w:t xml:space="preserve"> :</w:t>
      </w:r>
      <w:proofErr w:type="gramEnd"/>
      <w:r w:rsidRPr="00110D3C">
        <w:rPr>
          <w:color w:val="auto"/>
          <w:sz w:val="28"/>
          <w:szCs w:val="28"/>
        </w:rPr>
        <w:t xml:space="preserve"> дис. … канд. юрид. наук : 12.00.02 / Батанов Олександр Васильович. </w:t>
      </w:r>
      <w:r w:rsidRPr="00110D3C">
        <w:rPr>
          <w:color w:val="auto"/>
          <w:sz w:val="28"/>
          <w:szCs w:val="28"/>
          <w:lang w:val="uk-UA"/>
        </w:rPr>
        <w:t xml:space="preserve">– </w:t>
      </w:r>
      <w:r w:rsidRPr="00110D3C">
        <w:rPr>
          <w:color w:val="auto"/>
          <w:sz w:val="28"/>
          <w:szCs w:val="28"/>
        </w:rPr>
        <w:t xml:space="preserve"> К., 2000. </w:t>
      </w:r>
      <w:r w:rsidRPr="00110D3C">
        <w:rPr>
          <w:color w:val="auto"/>
          <w:sz w:val="28"/>
          <w:szCs w:val="28"/>
          <w:lang w:val="uk-UA"/>
        </w:rPr>
        <w:t xml:space="preserve">– </w:t>
      </w:r>
      <w:r w:rsidRPr="00110D3C">
        <w:rPr>
          <w:color w:val="auto"/>
          <w:sz w:val="28"/>
          <w:szCs w:val="28"/>
        </w:rPr>
        <w:t xml:space="preserve"> 257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pacing w:val="-2"/>
          <w:sz w:val="28"/>
          <w:szCs w:val="28"/>
        </w:rPr>
        <w:t xml:space="preserve">Безверхнюк Т. М. Європейські стандарти врядування на регіональному </w:t>
      </w:r>
      <w:proofErr w:type="gramStart"/>
      <w:r w:rsidRPr="00110D3C">
        <w:rPr>
          <w:color w:val="auto"/>
          <w:spacing w:val="-2"/>
          <w:sz w:val="28"/>
          <w:szCs w:val="28"/>
        </w:rPr>
        <w:t>р</w:t>
      </w:r>
      <w:proofErr w:type="gramEnd"/>
      <w:r w:rsidRPr="00110D3C">
        <w:rPr>
          <w:color w:val="auto"/>
          <w:spacing w:val="-2"/>
          <w:sz w:val="28"/>
          <w:szCs w:val="28"/>
        </w:rPr>
        <w:t xml:space="preserve">івні: [монографія] / Безверхнюк Т. М., Саханенко С. Є., Топалова Е. Х.; за заг. ред. Т. М. Безверхнюк. – Од. : </w:t>
      </w:r>
      <w:proofErr w:type="gramStart"/>
      <w:r w:rsidRPr="00110D3C">
        <w:rPr>
          <w:color w:val="auto"/>
          <w:spacing w:val="-2"/>
          <w:sz w:val="28"/>
          <w:szCs w:val="28"/>
        </w:rPr>
        <w:t>ОРІДУ</w:t>
      </w:r>
      <w:proofErr w:type="gramEnd"/>
      <w:r w:rsidRPr="00110D3C">
        <w:rPr>
          <w:color w:val="auto"/>
          <w:spacing w:val="-2"/>
          <w:sz w:val="28"/>
          <w:szCs w:val="28"/>
        </w:rPr>
        <w:t xml:space="preserve"> НАДУ, 2008. – 328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Бисага</w:t>
      </w:r>
      <w:r w:rsidRPr="00110D3C">
        <w:rPr>
          <w:color w:val="auto"/>
          <w:sz w:val="28"/>
          <w:szCs w:val="28"/>
        </w:rPr>
        <w:t> </w:t>
      </w:r>
      <w:r w:rsidRPr="00110D3C">
        <w:rPr>
          <w:color w:val="auto"/>
          <w:sz w:val="28"/>
          <w:szCs w:val="28"/>
          <w:lang w:val="uk-UA"/>
        </w:rPr>
        <w:t>Ю.</w:t>
      </w:r>
      <w:r w:rsidRPr="00110D3C">
        <w:rPr>
          <w:color w:val="auto"/>
          <w:sz w:val="28"/>
          <w:szCs w:val="28"/>
        </w:rPr>
        <w:t> </w:t>
      </w:r>
      <w:r w:rsidRPr="00110D3C">
        <w:rPr>
          <w:color w:val="auto"/>
          <w:sz w:val="28"/>
          <w:szCs w:val="28"/>
          <w:lang w:val="uk-UA"/>
        </w:rPr>
        <w:t>М. Муніципальне право України : Бисага Ю. М., Рогач О. Я., Бачинська А. В. –  [2-ге вид., переробл. та доп.]. –  Ужгород : Ліра, 2008. –  440</w:t>
      </w:r>
      <w:r w:rsidRPr="00110D3C">
        <w:rPr>
          <w:color w:val="auto"/>
          <w:sz w:val="28"/>
          <w:szCs w:val="28"/>
        </w:rPr>
        <w:t> </w:t>
      </w:r>
      <w:r w:rsidRPr="00110D3C">
        <w:rPr>
          <w:color w:val="auto"/>
          <w:sz w:val="28"/>
          <w:szCs w:val="28"/>
          <w:lang w:val="uk-UA"/>
        </w:rPr>
        <w:t>с. –  (Навчально-методична серія "Бібліотека успішного юриста").</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 xml:space="preserve">Біленчук П. Д. Місцеве самоврядування в Україні (муніципальне право): [навч. посіб.] / Біленчук П. Д., Кравченко В. В., Підмогильний М. В. –  К. : Атака, 2000. –  304 с. </w:t>
      </w:r>
    </w:p>
    <w:p w:rsidR="002F3E13" w:rsidRPr="00110D3C" w:rsidRDefault="002F3E13" w:rsidP="00110D3C">
      <w:pPr>
        <w:pStyle w:val="afc"/>
        <w:numPr>
          <w:ilvl w:val="0"/>
          <w:numId w:val="6"/>
        </w:numPr>
        <w:tabs>
          <w:tab w:val="clear" w:pos="927"/>
          <w:tab w:val="num" w:pos="0"/>
          <w:tab w:val="left" w:pos="900"/>
        </w:tabs>
        <w:ind w:left="0" w:firstLine="360"/>
        <w:jc w:val="both"/>
        <w:rPr>
          <w:sz w:val="28"/>
          <w:szCs w:val="28"/>
          <w:lang w:val="uk-UA"/>
        </w:rPr>
      </w:pPr>
      <w:r w:rsidRPr="00110D3C">
        <w:rPr>
          <w:sz w:val="28"/>
          <w:szCs w:val="28"/>
          <w:lang w:val="uk-UA"/>
        </w:rPr>
        <w:t>Всесвітня Декларація місцевого самоврядування (23-26 вересня 1985 року, Ріо-де-Жанейро) // Місцеве та регіональне самоврядування. – 1997. - №1-2. – С. 95-97.</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Делія Ю. В. Правові основи місцевого самоврядування в Україні : проблеми теорії і практики : дис. на здобуття наук</w:t>
      </w:r>
      <w:proofErr w:type="gramStart"/>
      <w:r w:rsidRPr="00110D3C">
        <w:rPr>
          <w:color w:val="auto"/>
          <w:sz w:val="28"/>
          <w:szCs w:val="28"/>
        </w:rPr>
        <w:t>.с</w:t>
      </w:r>
      <w:proofErr w:type="gramEnd"/>
      <w:r w:rsidRPr="00110D3C">
        <w:rPr>
          <w:color w:val="auto"/>
          <w:sz w:val="28"/>
          <w:szCs w:val="28"/>
        </w:rPr>
        <w:t xml:space="preserve">тупеня канд. юрид. наук : спец. 12.00.02 "Конституційне право" </w:t>
      </w:r>
      <w:r w:rsidRPr="00110D3C">
        <w:rPr>
          <w:color w:val="auto"/>
          <w:sz w:val="28"/>
          <w:szCs w:val="28"/>
          <w:lang w:val="uk-UA"/>
        </w:rPr>
        <w:t xml:space="preserve">/ </w:t>
      </w:r>
      <w:r w:rsidRPr="00110D3C">
        <w:rPr>
          <w:color w:val="auto"/>
          <w:sz w:val="28"/>
          <w:szCs w:val="28"/>
        </w:rPr>
        <w:t>Делія Ю.</w:t>
      </w:r>
      <w:r w:rsidRPr="00110D3C">
        <w:rPr>
          <w:color w:val="auto"/>
          <w:sz w:val="28"/>
          <w:szCs w:val="28"/>
          <w:lang w:val="en-US"/>
        </w:rPr>
        <w:t> </w:t>
      </w:r>
      <w:r w:rsidRPr="00110D3C">
        <w:rPr>
          <w:color w:val="auto"/>
          <w:sz w:val="28"/>
          <w:szCs w:val="28"/>
        </w:rPr>
        <w:t>В.</w:t>
      </w:r>
      <w:r w:rsidRPr="00110D3C">
        <w:rPr>
          <w:color w:val="auto"/>
          <w:sz w:val="28"/>
          <w:szCs w:val="28"/>
          <w:lang w:val="en-US"/>
        </w:rPr>
        <w:t> </w:t>
      </w:r>
      <w:r w:rsidRPr="00110D3C">
        <w:rPr>
          <w:color w:val="auto"/>
          <w:sz w:val="28"/>
          <w:szCs w:val="28"/>
        </w:rPr>
        <w:t xml:space="preserve">. </w:t>
      </w:r>
      <w:r w:rsidRPr="00110D3C">
        <w:rPr>
          <w:color w:val="auto"/>
          <w:sz w:val="28"/>
          <w:szCs w:val="28"/>
          <w:lang w:val="uk-UA"/>
        </w:rPr>
        <w:t xml:space="preserve">– </w:t>
      </w:r>
      <w:r w:rsidRPr="00110D3C">
        <w:rPr>
          <w:color w:val="auto"/>
          <w:sz w:val="28"/>
          <w:szCs w:val="28"/>
        </w:rPr>
        <w:t xml:space="preserve"> К., 2003. </w:t>
      </w:r>
      <w:r w:rsidRPr="00110D3C">
        <w:rPr>
          <w:color w:val="auto"/>
          <w:sz w:val="28"/>
          <w:szCs w:val="28"/>
          <w:lang w:val="uk-UA"/>
        </w:rPr>
        <w:t xml:space="preserve">– </w:t>
      </w:r>
      <w:r w:rsidRPr="00110D3C">
        <w:rPr>
          <w:color w:val="auto"/>
          <w:sz w:val="28"/>
          <w:szCs w:val="28"/>
        </w:rPr>
        <w:t xml:space="preserve"> 201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Державне будівництво і місцеве самоврядування в Україні : [</w:t>
      </w:r>
      <w:proofErr w:type="gramStart"/>
      <w:r w:rsidRPr="00110D3C">
        <w:rPr>
          <w:color w:val="auto"/>
          <w:sz w:val="28"/>
          <w:szCs w:val="28"/>
        </w:rPr>
        <w:t>п</w:t>
      </w:r>
      <w:proofErr w:type="gramEnd"/>
      <w:r w:rsidRPr="00110D3C">
        <w:rPr>
          <w:color w:val="auto"/>
          <w:sz w:val="28"/>
          <w:szCs w:val="28"/>
        </w:rPr>
        <w:t>ідруч. для студ. юрид. спец. вищ. навч. закл.] / С. Г. Серьогіна (ред.)</w:t>
      </w:r>
      <w:proofErr w:type="gramStart"/>
      <w:r w:rsidRPr="00110D3C">
        <w:rPr>
          <w:color w:val="auto"/>
          <w:sz w:val="28"/>
          <w:szCs w:val="28"/>
        </w:rPr>
        <w:t xml:space="preserve"> ;</w:t>
      </w:r>
      <w:proofErr w:type="gramEnd"/>
      <w:r w:rsidRPr="00110D3C">
        <w:rPr>
          <w:color w:val="auto"/>
          <w:sz w:val="28"/>
          <w:szCs w:val="28"/>
        </w:rPr>
        <w:t xml:space="preserve"> Національна юридична академія України ім.</w:t>
      </w:r>
      <w:r w:rsidRPr="00110D3C">
        <w:rPr>
          <w:color w:val="auto"/>
          <w:sz w:val="28"/>
          <w:szCs w:val="28"/>
          <w:lang w:val="uk-UA"/>
        </w:rPr>
        <w:t> </w:t>
      </w:r>
      <w:r w:rsidRPr="00110D3C">
        <w:rPr>
          <w:color w:val="auto"/>
          <w:sz w:val="28"/>
          <w:szCs w:val="28"/>
        </w:rPr>
        <w:t xml:space="preserve">Ярослава Мудрого. </w:t>
      </w:r>
      <w:r w:rsidRPr="00110D3C">
        <w:rPr>
          <w:color w:val="auto"/>
          <w:sz w:val="28"/>
          <w:szCs w:val="28"/>
          <w:lang w:val="uk-UA"/>
        </w:rPr>
        <w:t xml:space="preserve">– </w:t>
      </w:r>
      <w:r w:rsidRPr="00110D3C">
        <w:rPr>
          <w:color w:val="auto"/>
          <w:sz w:val="28"/>
          <w:szCs w:val="28"/>
        </w:rPr>
        <w:t xml:space="preserve"> Х.</w:t>
      </w:r>
      <w:proofErr w:type="gramStart"/>
      <w:r w:rsidRPr="00110D3C">
        <w:rPr>
          <w:color w:val="auto"/>
          <w:sz w:val="28"/>
          <w:szCs w:val="28"/>
        </w:rPr>
        <w:t xml:space="preserve"> :</w:t>
      </w:r>
      <w:proofErr w:type="gramEnd"/>
      <w:r w:rsidRPr="00110D3C">
        <w:rPr>
          <w:color w:val="auto"/>
          <w:sz w:val="28"/>
          <w:szCs w:val="28"/>
        </w:rPr>
        <w:t xml:space="preserve"> Право, 2005. </w:t>
      </w:r>
      <w:r w:rsidRPr="00110D3C">
        <w:rPr>
          <w:color w:val="auto"/>
          <w:sz w:val="28"/>
          <w:szCs w:val="28"/>
          <w:lang w:val="uk-UA"/>
        </w:rPr>
        <w:t xml:space="preserve">– </w:t>
      </w:r>
      <w:r w:rsidRPr="00110D3C">
        <w:rPr>
          <w:color w:val="auto"/>
          <w:sz w:val="28"/>
          <w:szCs w:val="28"/>
        </w:rPr>
        <w:t xml:space="preserve"> 255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lang w:val="uk-UA"/>
        </w:rPr>
        <w:t>Джерела конституційного права України : [монографія] / відп. ред. Ю. С. Шемшученко та О. І. Ющик. –  К. : Наукова думка, 2010. –  711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Європейська Хартія про місцеве самоврядування</w:t>
      </w:r>
      <w:proofErr w:type="gramStart"/>
      <w:r w:rsidRPr="00110D3C">
        <w:rPr>
          <w:color w:val="auto"/>
          <w:sz w:val="28"/>
          <w:szCs w:val="28"/>
        </w:rPr>
        <w:t xml:space="preserve"> :</w:t>
      </w:r>
      <w:proofErr w:type="gramEnd"/>
      <w:r w:rsidRPr="00110D3C">
        <w:rPr>
          <w:noProof/>
          <w:color w:val="auto"/>
          <w:sz w:val="28"/>
          <w:szCs w:val="28"/>
        </w:rPr>
        <w:t xml:space="preserve"> Страсбург, 15 жовт. 1985 року </w:t>
      </w:r>
      <w:r w:rsidRPr="00110D3C">
        <w:rPr>
          <w:color w:val="auto"/>
          <w:sz w:val="28"/>
          <w:szCs w:val="28"/>
        </w:rPr>
        <w:t xml:space="preserve">// Барвіцький В. Ю. Муніципальне право зарубіжних країн : [навч. </w:t>
      </w:r>
      <w:proofErr w:type="gramStart"/>
      <w:r w:rsidRPr="00110D3C">
        <w:rPr>
          <w:color w:val="auto"/>
          <w:sz w:val="28"/>
          <w:szCs w:val="28"/>
        </w:rPr>
        <w:t>пос</w:t>
      </w:r>
      <w:proofErr w:type="gramEnd"/>
      <w:r w:rsidRPr="00110D3C">
        <w:rPr>
          <w:color w:val="auto"/>
          <w:sz w:val="28"/>
          <w:szCs w:val="28"/>
        </w:rPr>
        <w:t xml:space="preserve">іб.] : у 3 ч. / В. Ю. Барвіцький, О. В. Батанов ; за заг. ред. П. Ф. Мартиненка. </w:t>
      </w:r>
      <w:r w:rsidRPr="00110D3C">
        <w:rPr>
          <w:color w:val="auto"/>
          <w:sz w:val="28"/>
          <w:szCs w:val="28"/>
          <w:lang w:val="uk-UA"/>
        </w:rPr>
        <w:t xml:space="preserve">– </w:t>
      </w:r>
      <w:r w:rsidRPr="00110D3C">
        <w:rPr>
          <w:color w:val="auto"/>
          <w:sz w:val="28"/>
          <w:szCs w:val="28"/>
        </w:rPr>
        <w:t xml:space="preserve"> К., 2006.</w:t>
      </w:r>
      <w:r w:rsidRPr="00110D3C">
        <w:rPr>
          <w:color w:val="auto"/>
          <w:sz w:val="28"/>
          <w:szCs w:val="28"/>
          <w:lang w:val="uk-UA"/>
        </w:rPr>
        <w:t xml:space="preserve"> –  Ч. 3.– </w:t>
      </w:r>
      <w:r w:rsidRPr="00110D3C">
        <w:rPr>
          <w:color w:val="auto"/>
          <w:sz w:val="28"/>
          <w:szCs w:val="28"/>
        </w:rPr>
        <w:t xml:space="preserve"> 284 с. </w:t>
      </w:r>
      <w:r w:rsidRPr="00110D3C">
        <w:rPr>
          <w:color w:val="auto"/>
          <w:sz w:val="28"/>
          <w:szCs w:val="28"/>
          <w:lang w:val="uk-UA"/>
        </w:rPr>
        <w:t xml:space="preserve">– </w:t>
      </w:r>
      <w:r w:rsidRPr="00110D3C">
        <w:rPr>
          <w:color w:val="auto"/>
          <w:sz w:val="28"/>
          <w:szCs w:val="28"/>
        </w:rPr>
        <w:t xml:space="preserve"> (Серія: "Інноваційні освітні технології у муніципальному праві").</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lang w:val="uk-UA"/>
        </w:rPr>
        <w:t xml:space="preserve">Жовнірчик Я. Ф. Територіальна громада в системі місцевого самоврядування </w:t>
      </w:r>
      <w:r w:rsidRPr="00110D3C">
        <w:rPr>
          <w:color w:val="auto"/>
          <w:sz w:val="28"/>
          <w:szCs w:val="28"/>
        </w:rPr>
        <w:t>[</w:t>
      </w:r>
      <w:r w:rsidRPr="00110D3C">
        <w:rPr>
          <w:color w:val="auto"/>
          <w:sz w:val="28"/>
          <w:szCs w:val="28"/>
          <w:lang w:val="uk-UA"/>
        </w:rPr>
        <w:t>Електронний ресурс</w:t>
      </w:r>
      <w:r w:rsidRPr="00110D3C">
        <w:rPr>
          <w:color w:val="auto"/>
          <w:sz w:val="28"/>
          <w:szCs w:val="28"/>
        </w:rPr>
        <w:t>]</w:t>
      </w:r>
      <w:r w:rsidRPr="00110D3C">
        <w:rPr>
          <w:color w:val="auto"/>
          <w:sz w:val="28"/>
          <w:szCs w:val="28"/>
          <w:lang w:val="uk-UA"/>
        </w:rPr>
        <w:t xml:space="preserve"> / Я. Ф. Жовнірчик. –  Режим доступу:  </w:t>
      </w:r>
      <w:r w:rsidRPr="00110D3C">
        <w:rPr>
          <w:color w:val="auto"/>
          <w:sz w:val="28"/>
          <w:szCs w:val="28"/>
          <w:lang w:val="en-US"/>
        </w:rPr>
        <w:t>http</w:t>
      </w:r>
      <w:r w:rsidRPr="00110D3C">
        <w:rPr>
          <w:color w:val="auto"/>
          <w:sz w:val="28"/>
          <w:szCs w:val="28"/>
          <w:lang w:val="uk-UA"/>
        </w:rPr>
        <w:t xml:space="preserve">:// </w:t>
      </w:r>
      <w:r w:rsidRPr="00110D3C">
        <w:rPr>
          <w:color w:val="auto"/>
          <w:sz w:val="28"/>
          <w:szCs w:val="28"/>
          <w:lang w:val="en-US"/>
        </w:rPr>
        <w:t>www</w:t>
      </w:r>
      <w:r w:rsidRPr="00110D3C">
        <w:rPr>
          <w:color w:val="auto"/>
          <w:sz w:val="28"/>
          <w:szCs w:val="28"/>
        </w:rPr>
        <w:t>.</w:t>
      </w:r>
      <w:r w:rsidRPr="00110D3C">
        <w:rPr>
          <w:color w:val="auto"/>
          <w:sz w:val="28"/>
          <w:szCs w:val="28"/>
          <w:lang w:val="en-US"/>
        </w:rPr>
        <w:t>univ</w:t>
      </w:r>
      <w:r w:rsidRPr="00110D3C">
        <w:rPr>
          <w:color w:val="auto"/>
          <w:sz w:val="28"/>
          <w:szCs w:val="28"/>
        </w:rPr>
        <w:t>.</w:t>
      </w:r>
      <w:r w:rsidRPr="00110D3C">
        <w:rPr>
          <w:color w:val="auto"/>
          <w:sz w:val="28"/>
          <w:szCs w:val="28"/>
          <w:lang w:val="en-US"/>
        </w:rPr>
        <w:t>km</w:t>
      </w:r>
      <w:r w:rsidRPr="00110D3C">
        <w:rPr>
          <w:color w:val="auto"/>
          <w:sz w:val="28"/>
          <w:szCs w:val="28"/>
        </w:rPr>
        <w:t>.</w:t>
      </w:r>
      <w:r w:rsidRPr="00110D3C">
        <w:rPr>
          <w:color w:val="auto"/>
          <w:sz w:val="28"/>
          <w:szCs w:val="28"/>
          <w:lang w:val="en-US"/>
        </w:rPr>
        <w:t>ua</w:t>
      </w:r>
      <w:r w:rsidRPr="00110D3C">
        <w:rPr>
          <w:color w:val="auto"/>
          <w:sz w:val="28"/>
          <w:szCs w:val="28"/>
          <w:lang w:val="uk-UA"/>
        </w:rPr>
        <w:t>/</w:t>
      </w:r>
      <w:r w:rsidRPr="00110D3C">
        <w:rPr>
          <w:color w:val="auto"/>
          <w:sz w:val="28"/>
          <w:szCs w:val="28"/>
          <w:lang w:val="en-US"/>
        </w:rPr>
        <w:t>visnyk</w:t>
      </w:r>
      <w:r w:rsidRPr="00110D3C">
        <w:rPr>
          <w:color w:val="auto"/>
          <w:sz w:val="28"/>
          <w:szCs w:val="28"/>
          <w:lang w:val="uk-UA"/>
        </w:rPr>
        <w:t>/</w:t>
      </w:r>
      <w:r w:rsidRPr="00110D3C">
        <w:rPr>
          <w:color w:val="auto"/>
          <w:sz w:val="28"/>
          <w:szCs w:val="28"/>
        </w:rPr>
        <w:t>1032.</w:t>
      </w:r>
      <w:r w:rsidRPr="00110D3C">
        <w:rPr>
          <w:color w:val="auto"/>
          <w:sz w:val="28"/>
          <w:szCs w:val="28"/>
          <w:lang w:val="en-US"/>
        </w:rPr>
        <w:t>pdf</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Журавський В. С. Державне будівництво та місцеве самоврядування в Україні: [</w:t>
      </w:r>
      <w:proofErr w:type="gramStart"/>
      <w:r w:rsidRPr="00110D3C">
        <w:rPr>
          <w:color w:val="auto"/>
          <w:sz w:val="28"/>
          <w:szCs w:val="28"/>
          <w:lang w:val="uk-UA"/>
        </w:rPr>
        <w:t>п</w:t>
      </w:r>
      <w:proofErr w:type="gramEnd"/>
      <w:r w:rsidRPr="00110D3C">
        <w:rPr>
          <w:color w:val="auto"/>
          <w:sz w:val="28"/>
          <w:szCs w:val="28"/>
        </w:rPr>
        <w:t>ідруч. для студ. вищ. навч. закл.] / Журавський В.</w:t>
      </w:r>
      <w:r w:rsidRPr="00110D3C">
        <w:rPr>
          <w:color w:val="auto"/>
          <w:sz w:val="28"/>
          <w:szCs w:val="28"/>
          <w:lang w:val="uk-UA"/>
        </w:rPr>
        <w:t> </w:t>
      </w:r>
      <w:r w:rsidRPr="00110D3C">
        <w:rPr>
          <w:color w:val="auto"/>
          <w:sz w:val="28"/>
          <w:szCs w:val="28"/>
        </w:rPr>
        <w:t>С. , Серьогін В.</w:t>
      </w:r>
      <w:r w:rsidRPr="00110D3C">
        <w:rPr>
          <w:color w:val="auto"/>
          <w:sz w:val="28"/>
          <w:szCs w:val="28"/>
          <w:lang w:val="uk-UA"/>
        </w:rPr>
        <w:t> </w:t>
      </w:r>
      <w:r w:rsidRPr="00110D3C">
        <w:rPr>
          <w:color w:val="auto"/>
          <w:sz w:val="28"/>
          <w:szCs w:val="28"/>
        </w:rPr>
        <w:t>О., Ярмиш О.</w:t>
      </w:r>
      <w:r w:rsidRPr="00110D3C">
        <w:rPr>
          <w:color w:val="auto"/>
          <w:sz w:val="28"/>
          <w:szCs w:val="28"/>
          <w:lang w:val="uk-UA"/>
        </w:rPr>
        <w:t> </w:t>
      </w:r>
      <w:r w:rsidRPr="00110D3C">
        <w:rPr>
          <w:color w:val="auto"/>
          <w:sz w:val="28"/>
          <w:szCs w:val="28"/>
        </w:rPr>
        <w:t xml:space="preserve">Н. </w:t>
      </w:r>
      <w:r w:rsidRPr="00110D3C">
        <w:rPr>
          <w:color w:val="auto"/>
          <w:sz w:val="28"/>
          <w:szCs w:val="28"/>
          <w:lang w:val="uk-UA"/>
        </w:rPr>
        <w:t xml:space="preserve">– </w:t>
      </w:r>
      <w:r w:rsidRPr="00110D3C">
        <w:rPr>
          <w:color w:val="auto"/>
          <w:sz w:val="28"/>
          <w:szCs w:val="28"/>
        </w:rPr>
        <w:t xml:space="preserve"> К.</w:t>
      </w:r>
      <w:proofErr w:type="gramStart"/>
      <w:r w:rsidRPr="00110D3C">
        <w:rPr>
          <w:color w:val="auto"/>
          <w:sz w:val="28"/>
          <w:szCs w:val="28"/>
        </w:rPr>
        <w:t> :</w:t>
      </w:r>
      <w:proofErr w:type="gramEnd"/>
      <w:r w:rsidRPr="00110D3C">
        <w:rPr>
          <w:color w:val="auto"/>
          <w:sz w:val="28"/>
          <w:szCs w:val="28"/>
        </w:rPr>
        <w:t xml:space="preserve"> Ін Юре, 2003. </w:t>
      </w:r>
      <w:r w:rsidRPr="00110D3C">
        <w:rPr>
          <w:color w:val="auto"/>
          <w:sz w:val="28"/>
          <w:szCs w:val="28"/>
          <w:lang w:val="uk-UA"/>
        </w:rPr>
        <w:t xml:space="preserve">– </w:t>
      </w:r>
      <w:r w:rsidRPr="00110D3C">
        <w:rPr>
          <w:color w:val="auto"/>
          <w:sz w:val="28"/>
          <w:szCs w:val="28"/>
        </w:rPr>
        <w:t xml:space="preserve"> 671 с.</w:t>
      </w:r>
    </w:p>
    <w:p w:rsidR="002F3E13" w:rsidRPr="00110D3C" w:rsidRDefault="002F3E13" w:rsidP="00110D3C">
      <w:pPr>
        <w:numPr>
          <w:ilvl w:val="0"/>
          <w:numId w:val="6"/>
        </w:numPr>
        <w:tabs>
          <w:tab w:val="clear" w:pos="927"/>
          <w:tab w:val="num" w:pos="0"/>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Заєць А. Законодавче забезпечення місцевого самоврядування / А. Заєць // Інноваційні механізми місцевого та регіонального розвитку. –  К., 2003. –  С. 235– 256.</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lastRenderedPageBreak/>
        <w:t>Калиновський Б. В. Конституційні принципи місцевого самоврядування в Україні : автореф. дис. на здобуття наук</w:t>
      </w:r>
      <w:proofErr w:type="gramStart"/>
      <w:r w:rsidRPr="00110D3C">
        <w:rPr>
          <w:color w:val="auto"/>
          <w:sz w:val="28"/>
          <w:szCs w:val="28"/>
        </w:rPr>
        <w:t>.с</w:t>
      </w:r>
      <w:proofErr w:type="gramEnd"/>
      <w:r w:rsidRPr="00110D3C">
        <w:rPr>
          <w:color w:val="auto"/>
          <w:sz w:val="28"/>
          <w:szCs w:val="28"/>
        </w:rPr>
        <w:t>тупеня канд. юрид. наук : спец. 12.00.02 "Конституційне право" / Б.</w:t>
      </w:r>
      <w:r w:rsidRPr="00110D3C">
        <w:rPr>
          <w:color w:val="auto"/>
          <w:sz w:val="28"/>
          <w:szCs w:val="28"/>
          <w:lang w:val="en-US"/>
        </w:rPr>
        <w:t> </w:t>
      </w:r>
      <w:r w:rsidRPr="00110D3C">
        <w:rPr>
          <w:color w:val="auto"/>
          <w:sz w:val="28"/>
          <w:szCs w:val="28"/>
        </w:rPr>
        <w:t>В.</w:t>
      </w:r>
      <w:r w:rsidRPr="00110D3C">
        <w:rPr>
          <w:color w:val="auto"/>
          <w:sz w:val="28"/>
          <w:szCs w:val="28"/>
          <w:lang w:val="en-US"/>
        </w:rPr>
        <w:t> </w:t>
      </w:r>
      <w:r w:rsidRPr="00110D3C">
        <w:rPr>
          <w:color w:val="auto"/>
          <w:sz w:val="28"/>
          <w:szCs w:val="28"/>
        </w:rPr>
        <w:t>Калиновський. –  К., 2004. –  21</w:t>
      </w:r>
      <w:r w:rsidRPr="00110D3C">
        <w:rPr>
          <w:color w:val="auto"/>
          <w:sz w:val="28"/>
          <w:szCs w:val="28"/>
          <w:lang w:val="uk-UA"/>
        </w:rPr>
        <w:t> </w:t>
      </w:r>
      <w:r w:rsidRPr="00110D3C">
        <w:rPr>
          <w:color w:val="auto"/>
          <w:sz w:val="28"/>
          <w:szCs w:val="28"/>
        </w:rPr>
        <w:t>с.</w:t>
      </w:r>
    </w:p>
    <w:p w:rsidR="002F3E13" w:rsidRPr="00110D3C" w:rsidRDefault="002F3E13" w:rsidP="00110D3C">
      <w:pPr>
        <w:numPr>
          <w:ilvl w:val="0"/>
          <w:numId w:val="6"/>
        </w:numPr>
        <w:tabs>
          <w:tab w:val="clear" w:pos="927"/>
          <w:tab w:val="num" w:pos="0"/>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Калиновський Б.В., Кі</w:t>
      </w:r>
      <w:proofErr w:type="gramStart"/>
      <w:r w:rsidRPr="00110D3C">
        <w:rPr>
          <w:rFonts w:ascii="Times New Roman" w:hAnsi="Times New Roman" w:cs="Times New Roman"/>
          <w:sz w:val="28"/>
          <w:szCs w:val="28"/>
        </w:rPr>
        <w:t>наш</w:t>
      </w:r>
      <w:proofErr w:type="gramEnd"/>
      <w:r w:rsidRPr="00110D3C">
        <w:rPr>
          <w:rFonts w:ascii="Times New Roman" w:hAnsi="Times New Roman" w:cs="Times New Roman"/>
          <w:sz w:val="28"/>
          <w:szCs w:val="28"/>
        </w:rPr>
        <w:t xml:space="preserve"> Б.С., Солоненко О.М. Державне будівництво та муніципальне право: Словник термі</w:t>
      </w:r>
      <w:proofErr w:type="gramStart"/>
      <w:r w:rsidRPr="00110D3C">
        <w:rPr>
          <w:rFonts w:ascii="Times New Roman" w:hAnsi="Times New Roman" w:cs="Times New Roman"/>
          <w:sz w:val="28"/>
          <w:szCs w:val="28"/>
        </w:rPr>
        <w:t>н</w:t>
      </w:r>
      <w:proofErr w:type="gramEnd"/>
      <w:r w:rsidRPr="00110D3C">
        <w:rPr>
          <w:rFonts w:ascii="Times New Roman" w:hAnsi="Times New Roman" w:cs="Times New Roman"/>
          <w:sz w:val="28"/>
          <w:szCs w:val="28"/>
        </w:rPr>
        <w:t>ів та визначень. – К: Київ. нац. ун-т внутр. справ, 2006. – 228 с.</w:t>
      </w:r>
    </w:p>
    <w:p w:rsidR="002F3E13" w:rsidRPr="00110D3C" w:rsidRDefault="002F3E13" w:rsidP="00110D3C">
      <w:pPr>
        <w:numPr>
          <w:ilvl w:val="0"/>
          <w:numId w:val="6"/>
        </w:numPr>
        <w:tabs>
          <w:tab w:val="clear" w:pos="927"/>
          <w:tab w:val="num" w:pos="0"/>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 xml:space="preserve">Калиновський Б. Державні гарантії і правозахисна роль державних органів щодо здійснення конституційних принципів </w:t>
      </w:r>
      <w:proofErr w:type="gramStart"/>
      <w:r w:rsidRPr="00110D3C">
        <w:rPr>
          <w:rFonts w:ascii="Times New Roman" w:hAnsi="Times New Roman" w:cs="Times New Roman"/>
          <w:sz w:val="28"/>
          <w:szCs w:val="28"/>
        </w:rPr>
        <w:t>м</w:t>
      </w:r>
      <w:proofErr w:type="gramEnd"/>
      <w:r w:rsidRPr="00110D3C">
        <w:rPr>
          <w:rFonts w:ascii="Times New Roman" w:hAnsi="Times New Roman" w:cs="Times New Roman"/>
          <w:sz w:val="28"/>
          <w:szCs w:val="28"/>
        </w:rPr>
        <w:t>ісцевого самоврядування // Право України. – 2002. - №10. – С. 29-32.</w:t>
      </w:r>
    </w:p>
    <w:p w:rsidR="002F3E13" w:rsidRPr="00110D3C" w:rsidRDefault="002F3E13" w:rsidP="00110D3C">
      <w:pPr>
        <w:numPr>
          <w:ilvl w:val="0"/>
          <w:numId w:val="6"/>
        </w:numPr>
        <w:shd w:val="clear" w:color="auto" w:fill="FFFFFF"/>
        <w:tabs>
          <w:tab w:val="clear" w:pos="927"/>
          <w:tab w:val="num"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spacing w:val="-4"/>
          <w:sz w:val="28"/>
          <w:szCs w:val="28"/>
        </w:rPr>
        <w:t xml:space="preserve">Камінська Н.В. </w:t>
      </w:r>
      <w:r w:rsidRPr="00110D3C">
        <w:rPr>
          <w:rFonts w:ascii="Times New Roman" w:hAnsi="Times New Roman" w:cs="Times New Roman"/>
          <w:spacing w:val="-2"/>
          <w:sz w:val="28"/>
          <w:szCs w:val="28"/>
        </w:rPr>
        <w:t xml:space="preserve">Місцеве самоврядування в історії політико-правової думки // Науковий </w:t>
      </w:r>
      <w:proofErr w:type="gramStart"/>
      <w:r w:rsidRPr="00110D3C">
        <w:rPr>
          <w:rFonts w:ascii="Times New Roman" w:hAnsi="Times New Roman" w:cs="Times New Roman"/>
          <w:spacing w:val="-2"/>
          <w:sz w:val="28"/>
          <w:szCs w:val="28"/>
        </w:rPr>
        <w:t>в</w:t>
      </w:r>
      <w:proofErr w:type="gramEnd"/>
      <w:r w:rsidRPr="00110D3C">
        <w:rPr>
          <w:rFonts w:ascii="Times New Roman" w:hAnsi="Times New Roman" w:cs="Times New Roman"/>
          <w:spacing w:val="-2"/>
          <w:sz w:val="28"/>
          <w:szCs w:val="28"/>
        </w:rPr>
        <w:t>існик КНУВС: Науково-теоретичний журнал. – 2009. – №6. – С. 334-342.</w:t>
      </w:r>
    </w:p>
    <w:p w:rsidR="002F3E13" w:rsidRPr="00110D3C" w:rsidRDefault="002F3E13" w:rsidP="00110D3C">
      <w:pPr>
        <w:numPr>
          <w:ilvl w:val="0"/>
          <w:numId w:val="6"/>
        </w:numPr>
        <w:shd w:val="clear" w:color="auto" w:fill="FFFFFF"/>
        <w:tabs>
          <w:tab w:val="clear" w:pos="927"/>
          <w:tab w:val="num"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spacing w:val="-4"/>
          <w:sz w:val="28"/>
          <w:szCs w:val="28"/>
        </w:rPr>
        <w:t xml:space="preserve">Камінська Н.В. </w:t>
      </w:r>
      <w:r w:rsidRPr="00110D3C">
        <w:rPr>
          <w:rFonts w:ascii="Times New Roman" w:hAnsi="Times New Roman" w:cs="Times New Roman"/>
          <w:spacing w:val="-2"/>
          <w:sz w:val="28"/>
          <w:szCs w:val="28"/>
        </w:rPr>
        <w:t xml:space="preserve">Аналіз концептуальних </w:t>
      </w:r>
      <w:proofErr w:type="gramStart"/>
      <w:r w:rsidRPr="00110D3C">
        <w:rPr>
          <w:rFonts w:ascii="Times New Roman" w:hAnsi="Times New Roman" w:cs="Times New Roman"/>
          <w:spacing w:val="-2"/>
          <w:sz w:val="28"/>
          <w:szCs w:val="28"/>
        </w:rPr>
        <w:t>п</w:t>
      </w:r>
      <w:proofErr w:type="gramEnd"/>
      <w:r w:rsidRPr="00110D3C">
        <w:rPr>
          <w:rFonts w:ascii="Times New Roman" w:hAnsi="Times New Roman" w:cs="Times New Roman"/>
          <w:spacing w:val="-2"/>
          <w:sz w:val="28"/>
          <w:szCs w:val="28"/>
        </w:rPr>
        <w:t xml:space="preserve">ідходів до поняття "регіон" в сучасній науці // Право і суспільство. – 2009. – №6. –С. 3-8. </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spacing w:val="-4"/>
          <w:sz w:val="28"/>
          <w:szCs w:val="28"/>
        </w:rPr>
        <w:t xml:space="preserve">Камінська Н.В. </w:t>
      </w:r>
      <w:r w:rsidRPr="00110D3C">
        <w:rPr>
          <w:rFonts w:ascii="Times New Roman" w:hAnsi="Times New Roman" w:cs="Times New Roman"/>
          <w:spacing w:val="-2"/>
          <w:sz w:val="28"/>
          <w:szCs w:val="28"/>
        </w:rPr>
        <w:t>Проблеми визначення і сутності понять "демократія", "</w:t>
      </w:r>
      <w:proofErr w:type="gramStart"/>
      <w:r w:rsidRPr="00110D3C">
        <w:rPr>
          <w:rFonts w:ascii="Times New Roman" w:hAnsi="Times New Roman" w:cs="Times New Roman"/>
          <w:spacing w:val="-2"/>
          <w:sz w:val="28"/>
          <w:szCs w:val="28"/>
        </w:rPr>
        <w:t>м</w:t>
      </w:r>
      <w:proofErr w:type="gramEnd"/>
      <w:r w:rsidRPr="00110D3C">
        <w:rPr>
          <w:rFonts w:ascii="Times New Roman" w:hAnsi="Times New Roman" w:cs="Times New Roman"/>
          <w:spacing w:val="-2"/>
          <w:sz w:val="28"/>
          <w:szCs w:val="28"/>
        </w:rPr>
        <w:t>ісцева демократія" і "регіональна демократія // Вибори та демократія. – 2010. – №2-3. – С. 56-61.</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spacing w:val="-4"/>
          <w:sz w:val="28"/>
          <w:szCs w:val="28"/>
        </w:rPr>
        <w:t xml:space="preserve">Камінська Н.В. </w:t>
      </w:r>
      <w:r w:rsidRPr="00110D3C">
        <w:rPr>
          <w:rFonts w:ascii="Times New Roman" w:hAnsi="Times New Roman" w:cs="Times New Roman"/>
          <w:iCs/>
          <w:sz w:val="28"/>
          <w:szCs w:val="28"/>
        </w:rPr>
        <w:t>Організаційно-правові засади децентралізації публічної влади</w:t>
      </w:r>
      <w:r w:rsidRPr="00110D3C">
        <w:rPr>
          <w:rFonts w:ascii="Times New Roman" w:hAnsi="Times New Roman" w:cs="Times New Roman"/>
          <w:sz w:val="28"/>
          <w:szCs w:val="28"/>
        </w:rPr>
        <w:t xml:space="preserve"> // Науковий </w:t>
      </w:r>
      <w:proofErr w:type="gramStart"/>
      <w:r w:rsidRPr="00110D3C">
        <w:rPr>
          <w:rFonts w:ascii="Times New Roman" w:hAnsi="Times New Roman" w:cs="Times New Roman"/>
          <w:sz w:val="28"/>
          <w:szCs w:val="28"/>
        </w:rPr>
        <w:t>в</w:t>
      </w:r>
      <w:proofErr w:type="gramEnd"/>
      <w:r w:rsidRPr="00110D3C">
        <w:rPr>
          <w:rFonts w:ascii="Times New Roman" w:hAnsi="Times New Roman" w:cs="Times New Roman"/>
          <w:sz w:val="28"/>
          <w:szCs w:val="28"/>
        </w:rPr>
        <w:t>існик КНУВС: Науково-теоретичний журнал. – 2010. – №4. – С.9-19.</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sz w:val="28"/>
          <w:szCs w:val="28"/>
        </w:rPr>
        <w:t xml:space="preserve">Колодій А.М., Олійник А.Ю. Державне будівництво і місцеве самоврядування в Україні: </w:t>
      </w:r>
      <w:proofErr w:type="gramStart"/>
      <w:r w:rsidRPr="00110D3C">
        <w:rPr>
          <w:rFonts w:ascii="Times New Roman" w:hAnsi="Times New Roman" w:cs="Times New Roman"/>
          <w:sz w:val="28"/>
          <w:szCs w:val="28"/>
        </w:rPr>
        <w:t>П</w:t>
      </w:r>
      <w:proofErr w:type="gramEnd"/>
      <w:r w:rsidRPr="00110D3C">
        <w:rPr>
          <w:rFonts w:ascii="Times New Roman" w:hAnsi="Times New Roman" w:cs="Times New Roman"/>
          <w:sz w:val="28"/>
          <w:szCs w:val="28"/>
        </w:rPr>
        <w:t>ідручник/ 2-е вид., перероб. і доп.  – К.: Юрінком Інтер, 2007. – 504 с. – Бібліогр.: с. 494-499.</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snapToGrid w:val="0"/>
          <w:sz w:val="28"/>
          <w:szCs w:val="28"/>
        </w:rPr>
        <w:t xml:space="preserve">Коментар до Конституції України: Науково-практичний коментар /В.Б. Аверянов, О.В. Батанов, Ю.В. Баулін та ін. – Х.: Вид-во "Право"; К.: "Видавничий Дім "Ін Юре", 2003.- 808 </w:t>
      </w:r>
      <w:proofErr w:type="gramStart"/>
      <w:r w:rsidRPr="00110D3C">
        <w:rPr>
          <w:rFonts w:ascii="Times New Roman" w:hAnsi="Times New Roman" w:cs="Times New Roman"/>
          <w:snapToGrid w:val="0"/>
          <w:sz w:val="28"/>
          <w:szCs w:val="28"/>
        </w:rPr>
        <w:t>с</w:t>
      </w:r>
      <w:proofErr w:type="gramEnd"/>
      <w:r w:rsidRPr="00110D3C">
        <w:rPr>
          <w:rFonts w:ascii="Times New Roman" w:hAnsi="Times New Roman" w:cs="Times New Roman"/>
          <w:snapToGrid w:val="0"/>
          <w:sz w:val="28"/>
          <w:szCs w:val="28"/>
        </w:rPr>
        <w:t xml:space="preserve">. </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bCs/>
          <w:sz w:val="28"/>
          <w:szCs w:val="28"/>
        </w:rPr>
        <w:t xml:space="preserve">Конституційне право України: </w:t>
      </w:r>
      <w:proofErr w:type="gramStart"/>
      <w:r w:rsidRPr="00110D3C">
        <w:rPr>
          <w:rFonts w:ascii="Times New Roman" w:hAnsi="Times New Roman" w:cs="Times New Roman"/>
          <w:bCs/>
          <w:sz w:val="28"/>
          <w:szCs w:val="28"/>
        </w:rPr>
        <w:t>П</w:t>
      </w:r>
      <w:proofErr w:type="gramEnd"/>
      <w:r w:rsidRPr="00110D3C">
        <w:rPr>
          <w:rFonts w:ascii="Times New Roman" w:hAnsi="Times New Roman" w:cs="Times New Roman"/>
          <w:bCs/>
          <w:sz w:val="28"/>
          <w:szCs w:val="28"/>
        </w:rPr>
        <w:t>ідручник / за заг. ред. В. Л. Федоренка. – 4-е вид., перероб. і доопр.; передмова проф. В. М. Шаповала. – К.: 2012. –727 с.</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bCs/>
          <w:sz w:val="28"/>
          <w:szCs w:val="28"/>
        </w:rPr>
        <w:t>Конституційне право України</w:t>
      </w:r>
      <w:r w:rsidRPr="00110D3C">
        <w:rPr>
          <w:rFonts w:ascii="Times New Roman" w:hAnsi="Times New Roman" w:cs="Times New Roman"/>
          <w:sz w:val="28"/>
          <w:szCs w:val="28"/>
        </w:rPr>
        <w:t xml:space="preserve"> : </w:t>
      </w:r>
      <w:proofErr w:type="gramStart"/>
      <w:r w:rsidRPr="00110D3C">
        <w:rPr>
          <w:rFonts w:ascii="Times New Roman" w:hAnsi="Times New Roman" w:cs="Times New Roman"/>
          <w:sz w:val="28"/>
          <w:szCs w:val="28"/>
        </w:rPr>
        <w:t>п</w:t>
      </w:r>
      <w:proofErr w:type="gramEnd"/>
      <w:r w:rsidRPr="00110D3C">
        <w:rPr>
          <w:rFonts w:ascii="Times New Roman" w:hAnsi="Times New Roman" w:cs="Times New Roman"/>
          <w:sz w:val="28"/>
          <w:szCs w:val="28"/>
        </w:rPr>
        <w:t>ідручник / В. І. Чушенко, І. Я. Заяць; за заг. ред. В. І. Чушенка; М-во освіти і науки України, Львів. нац. ун-т ім. І. Франка. –  Вид. 2-е, допов. і переробл. –  К.: Ін Юре, 2009. –  547 с.</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sz w:val="28"/>
          <w:szCs w:val="28"/>
        </w:rPr>
        <w:t xml:space="preserve">Конституційне право України: </w:t>
      </w:r>
      <w:proofErr w:type="gramStart"/>
      <w:r w:rsidRPr="00110D3C">
        <w:rPr>
          <w:rFonts w:ascii="Times New Roman" w:hAnsi="Times New Roman" w:cs="Times New Roman"/>
          <w:sz w:val="28"/>
          <w:szCs w:val="28"/>
        </w:rPr>
        <w:t>пос</w:t>
      </w:r>
      <w:proofErr w:type="gramEnd"/>
      <w:r w:rsidRPr="00110D3C">
        <w:rPr>
          <w:rFonts w:ascii="Times New Roman" w:hAnsi="Times New Roman" w:cs="Times New Roman"/>
          <w:sz w:val="28"/>
          <w:szCs w:val="28"/>
        </w:rPr>
        <w:t>іб. для підготов. до іспиту / Ю.</w:t>
      </w:r>
      <w:r w:rsidRPr="00110D3C">
        <w:rPr>
          <w:rFonts w:ascii="Times New Roman" w:hAnsi="Times New Roman" w:cs="Times New Roman"/>
          <w:sz w:val="28"/>
          <w:szCs w:val="28"/>
          <w:lang w:val="en-US"/>
        </w:rPr>
        <w:t> </w:t>
      </w:r>
      <w:r w:rsidRPr="00110D3C">
        <w:rPr>
          <w:rFonts w:ascii="Times New Roman" w:hAnsi="Times New Roman" w:cs="Times New Roman"/>
          <w:sz w:val="28"/>
          <w:szCs w:val="28"/>
        </w:rPr>
        <w:t>Г. Барабаш [та ін.]; за заг. ред. Ю. Г. Барабаша. – Х.: Право, 2012. – 303 с.</w:t>
      </w:r>
    </w:p>
    <w:p w:rsidR="002F3E13" w:rsidRPr="00110D3C" w:rsidRDefault="002F3E13" w:rsidP="00110D3C">
      <w:pPr>
        <w:numPr>
          <w:ilvl w:val="0"/>
          <w:numId w:val="6"/>
        </w:numPr>
        <w:shd w:val="clear" w:color="auto" w:fill="FFFFFF"/>
        <w:tabs>
          <w:tab w:val="clear" w:pos="927"/>
          <w:tab w:val="left" w:pos="0"/>
          <w:tab w:val="left" w:pos="900"/>
        </w:tabs>
        <w:spacing w:after="0" w:line="240" w:lineRule="auto"/>
        <w:ind w:left="0" w:right="22" w:firstLine="360"/>
        <w:jc w:val="both"/>
        <w:rPr>
          <w:rFonts w:ascii="Times New Roman" w:eastAsia="Arial Unicode MS" w:hAnsi="Times New Roman" w:cs="Times New Roman"/>
          <w:spacing w:val="-2"/>
          <w:sz w:val="28"/>
          <w:szCs w:val="28"/>
        </w:rPr>
      </w:pPr>
      <w:r w:rsidRPr="00110D3C">
        <w:rPr>
          <w:rFonts w:ascii="Times New Roman" w:hAnsi="Times New Roman" w:cs="Times New Roman"/>
          <w:bCs/>
          <w:sz w:val="28"/>
          <w:szCs w:val="28"/>
        </w:rPr>
        <w:t>Конституція України в актах Конституційного Суду України</w:t>
      </w:r>
      <w:r w:rsidRPr="00110D3C">
        <w:rPr>
          <w:rFonts w:ascii="Times New Roman" w:hAnsi="Times New Roman" w:cs="Times New Roman"/>
          <w:sz w:val="28"/>
          <w:szCs w:val="28"/>
        </w:rPr>
        <w:t xml:space="preserve"> (аналітичний огляд та коментар) / А. Стрижак. –  К.: Ін Юре, 2010. –  629 с.</w:t>
      </w:r>
    </w:p>
    <w:p w:rsidR="002F3E13" w:rsidRPr="00110D3C" w:rsidRDefault="002F3E13" w:rsidP="00110D3C">
      <w:pPr>
        <w:pStyle w:val="afc"/>
        <w:numPr>
          <w:ilvl w:val="0"/>
          <w:numId w:val="6"/>
        </w:numPr>
        <w:tabs>
          <w:tab w:val="clear" w:pos="927"/>
          <w:tab w:val="num" w:pos="0"/>
          <w:tab w:val="left" w:pos="900"/>
        </w:tabs>
        <w:ind w:left="0" w:firstLine="360"/>
        <w:jc w:val="both"/>
        <w:rPr>
          <w:sz w:val="28"/>
          <w:szCs w:val="28"/>
          <w:lang w:val="uk-UA"/>
        </w:rPr>
      </w:pPr>
      <w:r w:rsidRPr="00110D3C">
        <w:rPr>
          <w:sz w:val="28"/>
          <w:szCs w:val="28"/>
          <w:lang w:val="uk-UA"/>
        </w:rPr>
        <w:t>Копєйчиков В.В. Проблема самоврядування і її розв’язання в західних демократіях і в Україні: Лекція. – К.: Національна академія внутрішніх справ України, 2000. – 32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Кравченко В. В. Муніципальне право України </w:t>
      </w:r>
      <w:proofErr w:type="gramStart"/>
      <w:r w:rsidRPr="00110D3C">
        <w:rPr>
          <w:color w:val="auto"/>
          <w:sz w:val="28"/>
          <w:szCs w:val="28"/>
        </w:rPr>
        <w:t>:н</w:t>
      </w:r>
      <w:proofErr w:type="gramEnd"/>
      <w:r w:rsidRPr="00110D3C">
        <w:rPr>
          <w:color w:val="auto"/>
          <w:sz w:val="28"/>
          <w:szCs w:val="28"/>
        </w:rPr>
        <w:t xml:space="preserve">авч. посіб. / В. В. Кравченко,  М. В. Пітцик. </w:t>
      </w:r>
      <w:r w:rsidRPr="00110D3C">
        <w:rPr>
          <w:color w:val="auto"/>
          <w:sz w:val="28"/>
          <w:szCs w:val="28"/>
          <w:lang w:val="uk-UA"/>
        </w:rPr>
        <w:t xml:space="preserve">– </w:t>
      </w:r>
      <w:r w:rsidRPr="00110D3C">
        <w:rPr>
          <w:color w:val="auto"/>
          <w:sz w:val="28"/>
          <w:szCs w:val="28"/>
        </w:rPr>
        <w:t xml:space="preserve"> К.</w:t>
      </w:r>
      <w:proofErr w:type="gramStart"/>
      <w:r w:rsidRPr="00110D3C">
        <w:rPr>
          <w:color w:val="auto"/>
          <w:sz w:val="28"/>
          <w:szCs w:val="28"/>
        </w:rPr>
        <w:t> :</w:t>
      </w:r>
      <w:proofErr w:type="gramEnd"/>
      <w:r w:rsidRPr="00110D3C">
        <w:rPr>
          <w:color w:val="auto"/>
          <w:sz w:val="28"/>
          <w:szCs w:val="28"/>
        </w:rPr>
        <w:t xml:space="preserve"> Атіка, 2003. </w:t>
      </w:r>
      <w:r w:rsidRPr="00110D3C">
        <w:rPr>
          <w:color w:val="auto"/>
          <w:sz w:val="28"/>
          <w:szCs w:val="28"/>
          <w:lang w:val="uk-UA"/>
        </w:rPr>
        <w:t xml:space="preserve">– </w:t>
      </w:r>
      <w:r w:rsidRPr="00110D3C">
        <w:rPr>
          <w:color w:val="auto"/>
          <w:sz w:val="28"/>
          <w:szCs w:val="28"/>
        </w:rPr>
        <w:t xml:space="preserve"> 672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 xml:space="preserve">Крусян А. Р. Взаємодія </w:t>
      </w:r>
      <w:proofErr w:type="gramStart"/>
      <w:r w:rsidRPr="00110D3C">
        <w:rPr>
          <w:color w:val="auto"/>
          <w:sz w:val="28"/>
          <w:szCs w:val="28"/>
        </w:rPr>
        <w:t>м</w:t>
      </w:r>
      <w:proofErr w:type="gramEnd"/>
      <w:r w:rsidRPr="00110D3C">
        <w:rPr>
          <w:color w:val="auto"/>
          <w:sz w:val="28"/>
          <w:szCs w:val="28"/>
        </w:rPr>
        <w:t xml:space="preserve">ісцевих органів виконавчої влади і органів місцевого самоврядування в Україні : автореф. дис. на здоб. наук. ступеня </w:t>
      </w:r>
      <w:r w:rsidRPr="00110D3C">
        <w:rPr>
          <w:color w:val="auto"/>
          <w:sz w:val="28"/>
          <w:szCs w:val="28"/>
        </w:rPr>
        <w:lastRenderedPageBreak/>
        <w:t>канд. юрид. наук : спеціал. 12.00.02 – конституційне право / А. Р. Крусян ; Одес. нац. юрид акад. – Од., 1999. – С. 8-9.</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rStyle w:val="pathway1"/>
          <w:b w:val="0"/>
          <w:color w:val="auto"/>
          <w:sz w:val="28"/>
          <w:szCs w:val="28"/>
        </w:rPr>
        <w:t xml:space="preserve">Круш П. В. Національна економіка: регіональний та муніципальний </w:t>
      </w:r>
      <w:proofErr w:type="gramStart"/>
      <w:r w:rsidRPr="00110D3C">
        <w:rPr>
          <w:rStyle w:val="pathway1"/>
          <w:b w:val="0"/>
          <w:color w:val="auto"/>
          <w:sz w:val="28"/>
          <w:szCs w:val="28"/>
        </w:rPr>
        <w:t>р</w:t>
      </w:r>
      <w:proofErr w:type="gramEnd"/>
      <w:r w:rsidRPr="00110D3C">
        <w:rPr>
          <w:rStyle w:val="pathway1"/>
          <w:b w:val="0"/>
          <w:color w:val="auto"/>
          <w:sz w:val="28"/>
          <w:szCs w:val="28"/>
        </w:rPr>
        <w:t xml:space="preserve">івень </w:t>
      </w:r>
      <w:r w:rsidRPr="00110D3C">
        <w:rPr>
          <w:color w:val="auto"/>
          <w:sz w:val="28"/>
          <w:szCs w:val="28"/>
        </w:rPr>
        <w:t xml:space="preserve">/ [Електронний ресурс]. – Режим доступу: </w:t>
      </w:r>
      <w:r w:rsidRPr="00110D3C">
        <w:rPr>
          <w:rStyle w:val="pathway1"/>
          <w:b w:val="0"/>
          <w:color w:val="auto"/>
          <w:sz w:val="28"/>
          <w:szCs w:val="28"/>
        </w:rPr>
        <w:t>http://pidruchniki.ws/</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Куйбіда В. С. Конституційно-правові проблеми міського самоврядування в Україні / В. С. Куйбіда. –  Львів</w:t>
      </w:r>
      <w:proofErr w:type="gramStart"/>
      <w:r w:rsidRPr="00110D3C">
        <w:rPr>
          <w:color w:val="auto"/>
          <w:sz w:val="28"/>
          <w:szCs w:val="28"/>
        </w:rPr>
        <w:t xml:space="preserve"> :</w:t>
      </w:r>
      <w:proofErr w:type="gramEnd"/>
      <w:r w:rsidRPr="00110D3C">
        <w:rPr>
          <w:color w:val="auto"/>
          <w:sz w:val="28"/>
          <w:szCs w:val="28"/>
        </w:rPr>
        <w:t xml:space="preserve"> Літопис, 2001. –  375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Любченко П. М. Місцеве самоврядування в системі інститутів громадянського суспільства: конституційно-правовий аспект : автореф. дис. на здоб. наук</w:t>
      </w:r>
      <w:proofErr w:type="gramStart"/>
      <w:r w:rsidRPr="00110D3C">
        <w:rPr>
          <w:color w:val="auto"/>
          <w:sz w:val="28"/>
          <w:szCs w:val="28"/>
        </w:rPr>
        <w:t>.с</w:t>
      </w:r>
      <w:proofErr w:type="gramEnd"/>
      <w:r w:rsidRPr="00110D3C">
        <w:rPr>
          <w:color w:val="auto"/>
          <w:sz w:val="28"/>
          <w:szCs w:val="28"/>
        </w:rPr>
        <w:t>тупеня докт. юрид. наук : спеціал. 12.00.02 – конституційне право / П. М. Любченко ; Націон. юрид. академія України ім. Ярослава Мудрого. – Х., 2007. – 42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eastAsia="uk-UA"/>
        </w:rPr>
        <w:t xml:space="preserve">Лялюк Ю. Муніципальне право України як галузь права // Проблеми законності. – 2010. – </w:t>
      </w:r>
      <w:r w:rsidRPr="00110D3C">
        <w:rPr>
          <w:color w:val="auto"/>
          <w:sz w:val="28"/>
          <w:szCs w:val="28"/>
        </w:rPr>
        <w:t xml:space="preserve">Вип. 110. – </w:t>
      </w:r>
      <w:r w:rsidRPr="00110D3C">
        <w:rPr>
          <w:color w:val="auto"/>
          <w:sz w:val="28"/>
          <w:szCs w:val="28"/>
          <w:lang w:eastAsia="uk-UA"/>
        </w:rPr>
        <w:t>С. 37-45.</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kern w:val="36"/>
          <w:sz w:val="28"/>
          <w:szCs w:val="28"/>
          <w:lang w:eastAsia="uk-UA"/>
        </w:rPr>
        <w:t xml:space="preserve">Місцева демократія – орієнтири на європейські стандарти (до проведення Європейського тижня місцевої демократії) </w:t>
      </w:r>
      <w:r w:rsidRPr="00110D3C">
        <w:rPr>
          <w:color w:val="auto"/>
          <w:sz w:val="28"/>
          <w:szCs w:val="28"/>
        </w:rPr>
        <w:t xml:space="preserve">/ [Електронний ресурс]. – Режим доступу: </w:t>
      </w:r>
      <w:r w:rsidRPr="00110D3C">
        <w:rPr>
          <w:color w:val="auto"/>
          <w:kern w:val="36"/>
          <w:sz w:val="28"/>
          <w:szCs w:val="28"/>
          <w:lang w:eastAsia="uk-UA"/>
        </w:rPr>
        <w:t>ttp://www.rv.gov.ua/sitenew/goschansk/ua/</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Місцеве самоврядування: Збірник нормативно-правових актів. За ред. М.І. Панова – Х.: Гриф, 2002.</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Місцеве самоврядування: Монографія. – Кн. 1. Організація роботи сільського, селищного голови / за ред. А. О. Чемериса. – Львів: Ліга-Прес, 1999. – С. 211-215.</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Місцеве самоврядування: оглядовий курс (Навч. прогр. для праців. місц. самоврядування) / </w:t>
      </w:r>
      <w:proofErr w:type="gramStart"/>
      <w:r w:rsidRPr="00110D3C">
        <w:rPr>
          <w:color w:val="auto"/>
          <w:sz w:val="28"/>
          <w:szCs w:val="28"/>
        </w:rPr>
        <w:t>П</w:t>
      </w:r>
      <w:proofErr w:type="gramEnd"/>
      <w:r w:rsidRPr="00110D3C">
        <w:rPr>
          <w:color w:val="auto"/>
          <w:sz w:val="28"/>
          <w:szCs w:val="28"/>
        </w:rPr>
        <w:t>ід заг. ред. Пітцика М. В. – К., 2006 – 110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Місцеве самоврядування в </w:t>
      </w:r>
      <w:proofErr w:type="gramStart"/>
      <w:r w:rsidRPr="00110D3C">
        <w:rPr>
          <w:color w:val="auto"/>
          <w:sz w:val="28"/>
          <w:szCs w:val="28"/>
        </w:rPr>
        <w:t>країнах</w:t>
      </w:r>
      <w:proofErr w:type="gramEnd"/>
      <w:r w:rsidRPr="00110D3C">
        <w:rPr>
          <w:color w:val="auto"/>
          <w:sz w:val="28"/>
          <w:szCs w:val="28"/>
        </w:rPr>
        <w:t xml:space="preserve"> Східної Європи та СНД: Антологія описових документів. Пер. з англ. / Інститут місцевого врядування та</w:t>
      </w:r>
      <w:proofErr w:type="gramStart"/>
      <w:r w:rsidRPr="00110D3C">
        <w:rPr>
          <w:color w:val="auto"/>
          <w:sz w:val="28"/>
          <w:szCs w:val="28"/>
        </w:rPr>
        <w:t xml:space="preserve"> Д</w:t>
      </w:r>
      <w:proofErr w:type="gramEnd"/>
      <w:r w:rsidRPr="00110D3C">
        <w:rPr>
          <w:color w:val="auto"/>
          <w:sz w:val="28"/>
          <w:szCs w:val="28"/>
        </w:rPr>
        <w:t>ержавної Служби (Угорщина). – Будапешт, 1994. – С. 107.</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Місцеве самоврядування </w:t>
      </w:r>
      <w:r w:rsidRPr="00110D3C">
        <w:rPr>
          <w:bCs/>
          <w:color w:val="auto"/>
          <w:sz w:val="28"/>
          <w:szCs w:val="28"/>
        </w:rPr>
        <w:t>/</w:t>
      </w:r>
      <w:r w:rsidRPr="00110D3C">
        <w:rPr>
          <w:iCs/>
          <w:color w:val="auto"/>
          <w:sz w:val="28"/>
          <w:szCs w:val="28"/>
        </w:rPr>
        <w:t xml:space="preserve">[Електронний ресурс]. – Режим доступу: </w:t>
      </w:r>
      <w:hyperlink r:id="rId5" w:history="1">
        <w:r w:rsidRPr="00110D3C">
          <w:rPr>
            <w:rStyle w:val="ac"/>
            <w:color w:val="auto"/>
            <w:sz w:val="28"/>
            <w:szCs w:val="28"/>
          </w:rPr>
          <w:t>http://www.zoda.gov.ua/article/1291</w:t>
        </w:r>
      </w:hyperlink>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Місцеве самоврядування в Україні: історія, сучасність, перспективи розвитку : навч. посібник / В.В. Кравченко, Н.В. Кравченко, В.П. Лисюченко, В.А. Негода, М.В. Пітцик та ін. – К.: Арарат-Центр, 2000. – 206 с</w:t>
      </w:r>
      <w:r w:rsidRPr="00110D3C">
        <w:rPr>
          <w:iCs/>
          <w:color w:val="auto"/>
          <w:sz w:val="28"/>
          <w:szCs w:val="28"/>
          <w:lang w:val="uk-UA"/>
        </w:rPr>
        <w:t>.</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 xml:space="preserve">Місцеве самоврядування в Україні: стан і перспективи законодавчого регулювання. Доповідь Моніторингової комісії Конгресу місцевих та регіональних влад України на парламентські слухання "Регіональна політика і місцеве самоврядування в Україні: законодавчі аспекти", 16 квітня 2003 р. / Авт. кол. </w:t>
      </w:r>
      <w:r w:rsidRPr="00110D3C">
        <w:rPr>
          <w:color w:val="auto"/>
          <w:sz w:val="28"/>
          <w:szCs w:val="28"/>
        </w:rPr>
        <w:t xml:space="preserve">В.Граб, В.Кампо, С.Клебан, М.Корнієнко та </w:t>
      </w:r>
      <w:r w:rsidRPr="00110D3C">
        <w:rPr>
          <w:color w:val="auto"/>
          <w:sz w:val="28"/>
          <w:szCs w:val="28"/>
        </w:rPr>
        <w:pgNum/>
      </w:r>
      <w:r w:rsidRPr="00110D3C">
        <w:rPr>
          <w:color w:val="auto"/>
          <w:sz w:val="28"/>
          <w:szCs w:val="28"/>
        </w:rPr>
        <w:t>ис. – К., 2003. – 60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 xml:space="preserve">Місцеве самоврядування у громаді : </w:t>
      </w:r>
      <w:r w:rsidRPr="00110D3C">
        <w:rPr>
          <w:color w:val="auto"/>
          <w:sz w:val="28"/>
          <w:szCs w:val="28"/>
        </w:rPr>
        <w:t>[</w:t>
      </w:r>
      <w:r w:rsidRPr="00110D3C">
        <w:rPr>
          <w:color w:val="auto"/>
          <w:sz w:val="28"/>
          <w:szCs w:val="28"/>
          <w:lang w:val="uk-UA"/>
        </w:rPr>
        <w:t>практ. посіб. для депутатів місц.рад та активістів громад</w:t>
      </w:r>
      <w:r w:rsidRPr="00110D3C">
        <w:rPr>
          <w:color w:val="auto"/>
          <w:sz w:val="28"/>
          <w:szCs w:val="28"/>
        </w:rPr>
        <w:t>]</w:t>
      </w:r>
      <w:r w:rsidRPr="00110D3C">
        <w:rPr>
          <w:color w:val="auto"/>
          <w:sz w:val="28"/>
          <w:szCs w:val="28"/>
          <w:lang w:val="uk-UA"/>
        </w:rPr>
        <w:t xml:space="preserve"> / </w:t>
      </w:r>
      <w:r w:rsidRPr="00110D3C">
        <w:rPr>
          <w:color w:val="auto"/>
          <w:sz w:val="28"/>
          <w:szCs w:val="28"/>
        </w:rPr>
        <w:t>з</w:t>
      </w:r>
      <w:r w:rsidRPr="00110D3C">
        <w:rPr>
          <w:color w:val="auto"/>
          <w:sz w:val="28"/>
          <w:szCs w:val="28"/>
          <w:lang w:val="uk-UA"/>
        </w:rPr>
        <w:t xml:space="preserve">а ред. А. Ткачука. –  К. : Інститут громадянського суспільства ; ІКЦ ЛЕСТА, 2004. –  288 с. </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Місцеве самоврядування та статутне право в Україні</w:t>
      </w:r>
      <w:proofErr w:type="gramStart"/>
      <w:r w:rsidRPr="00110D3C">
        <w:rPr>
          <w:color w:val="auto"/>
          <w:sz w:val="28"/>
          <w:szCs w:val="28"/>
        </w:rPr>
        <w:t xml:space="preserve"> :</w:t>
      </w:r>
      <w:proofErr w:type="gramEnd"/>
      <w:r w:rsidRPr="00110D3C">
        <w:rPr>
          <w:color w:val="auto"/>
          <w:sz w:val="28"/>
          <w:szCs w:val="28"/>
        </w:rPr>
        <w:t xml:space="preserve"> збірка матеріалів. – Чернігів: Чернігівські обереги, 2003. – С. 27.</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bCs/>
          <w:color w:val="auto"/>
          <w:sz w:val="28"/>
          <w:szCs w:val="28"/>
          <w:lang w:eastAsia="uk-UA"/>
        </w:rPr>
        <w:t xml:space="preserve">Місцеві вибори в Україні: проблеми </w:t>
      </w:r>
      <w:proofErr w:type="gramStart"/>
      <w:r w:rsidRPr="00110D3C">
        <w:rPr>
          <w:bCs/>
          <w:color w:val="auto"/>
          <w:sz w:val="28"/>
          <w:szCs w:val="28"/>
          <w:lang w:eastAsia="uk-UA"/>
        </w:rPr>
        <w:t>правового</w:t>
      </w:r>
      <w:proofErr w:type="gramEnd"/>
      <w:r w:rsidRPr="00110D3C">
        <w:rPr>
          <w:bCs/>
          <w:color w:val="auto"/>
          <w:sz w:val="28"/>
          <w:szCs w:val="28"/>
          <w:lang w:eastAsia="uk-UA"/>
        </w:rPr>
        <w:t xml:space="preserve"> регулювання</w:t>
      </w:r>
      <w:r w:rsidRPr="00110D3C">
        <w:rPr>
          <w:snapToGrid w:val="0"/>
          <w:color w:val="auto"/>
          <w:sz w:val="28"/>
          <w:szCs w:val="28"/>
        </w:rPr>
        <w:t xml:space="preserve">/ </w:t>
      </w:r>
      <w:r w:rsidRPr="00110D3C">
        <w:rPr>
          <w:color w:val="auto"/>
          <w:sz w:val="28"/>
          <w:szCs w:val="28"/>
        </w:rPr>
        <w:t xml:space="preserve">[Електронний ресурс]. – Режим доступу: </w:t>
      </w:r>
      <w:hyperlink r:id="rId6" w:history="1">
        <w:r w:rsidRPr="00110D3C">
          <w:rPr>
            <w:rStyle w:val="ac"/>
            <w:color w:val="auto"/>
            <w:sz w:val="28"/>
            <w:szCs w:val="28"/>
            <w:lang w:eastAsia="uk-UA"/>
          </w:rPr>
          <w:t>http://parlament.org.ua/content/</w:t>
        </w:r>
      </w:hyperlink>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bCs/>
          <w:color w:val="auto"/>
          <w:sz w:val="28"/>
          <w:szCs w:val="28"/>
          <w:lang w:eastAsia="uk-UA"/>
        </w:rPr>
        <w:t>Місцеві референдуми в Україні: теоретичні та нормопроектні аспекти</w:t>
      </w:r>
      <w:r w:rsidRPr="00110D3C">
        <w:rPr>
          <w:color w:val="auto"/>
          <w:sz w:val="28"/>
          <w:szCs w:val="28"/>
          <w:lang w:eastAsia="uk-UA"/>
        </w:rPr>
        <w:t xml:space="preserve"> : матер</w:t>
      </w:r>
      <w:proofErr w:type="gramStart"/>
      <w:r w:rsidRPr="00110D3C">
        <w:rPr>
          <w:color w:val="auto"/>
          <w:sz w:val="28"/>
          <w:szCs w:val="28"/>
          <w:lang w:eastAsia="uk-UA"/>
        </w:rPr>
        <w:t>.к</w:t>
      </w:r>
      <w:proofErr w:type="gramEnd"/>
      <w:r w:rsidRPr="00110D3C">
        <w:rPr>
          <w:color w:val="auto"/>
          <w:sz w:val="28"/>
          <w:szCs w:val="28"/>
          <w:lang w:eastAsia="uk-UA"/>
        </w:rPr>
        <w:t xml:space="preserve">руглого столу, 23 липня 2009 р., м. Київ / </w:t>
      </w:r>
      <w:r w:rsidRPr="00110D3C">
        <w:rPr>
          <w:color w:val="auto"/>
          <w:sz w:val="28"/>
          <w:szCs w:val="28"/>
          <w:lang w:eastAsia="uk-UA"/>
        </w:rPr>
        <w:pgNum/>
      </w:r>
      <w:r w:rsidRPr="00110D3C">
        <w:rPr>
          <w:color w:val="auto"/>
          <w:sz w:val="28"/>
          <w:szCs w:val="28"/>
          <w:lang w:eastAsia="uk-UA"/>
        </w:rPr>
        <w:t xml:space="preserve">ис... кол. В. Л. </w:t>
      </w:r>
      <w:r w:rsidRPr="00110D3C">
        <w:rPr>
          <w:color w:val="auto"/>
          <w:sz w:val="28"/>
          <w:szCs w:val="28"/>
          <w:lang w:eastAsia="uk-UA"/>
        </w:rPr>
        <w:lastRenderedPageBreak/>
        <w:t xml:space="preserve">Федоренко, І В. Ляшко, Д. С. Базілевич та </w:t>
      </w:r>
      <w:r w:rsidRPr="00110D3C">
        <w:rPr>
          <w:color w:val="auto"/>
          <w:sz w:val="28"/>
          <w:szCs w:val="28"/>
          <w:lang w:eastAsia="uk-UA"/>
        </w:rPr>
        <w:pgNum/>
      </w:r>
      <w:r w:rsidRPr="00110D3C">
        <w:rPr>
          <w:color w:val="auto"/>
          <w:sz w:val="28"/>
          <w:szCs w:val="28"/>
          <w:lang w:eastAsia="uk-UA"/>
        </w:rPr>
        <w:t>ис. – К.: СПД Москаленко, 2009. – 69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eastAsia="uk-UA"/>
        </w:rPr>
        <w:t>Мішина</w:t>
      </w:r>
      <w:r w:rsidRPr="00110D3C">
        <w:rPr>
          <w:color w:val="auto"/>
          <w:sz w:val="28"/>
          <w:szCs w:val="28"/>
          <w:lang w:eastAsia="uk-UA"/>
        </w:rPr>
        <w:t> </w:t>
      </w:r>
      <w:r w:rsidRPr="00110D3C">
        <w:rPr>
          <w:color w:val="auto"/>
          <w:sz w:val="28"/>
          <w:szCs w:val="28"/>
          <w:lang w:val="uk-UA" w:eastAsia="uk-UA"/>
        </w:rPr>
        <w:t>Н.</w:t>
      </w:r>
      <w:r w:rsidRPr="00110D3C">
        <w:rPr>
          <w:color w:val="auto"/>
          <w:sz w:val="28"/>
          <w:szCs w:val="28"/>
          <w:lang w:eastAsia="uk-UA"/>
        </w:rPr>
        <w:t> </w:t>
      </w:r>
      <w:r w:rsidRPr="00110D3C">
        <w:rPr>
          <w:color w:val="auto"/>
          <w:sz w:val="28"/>
          <w:szCs w:val="28"/>
          <w:lang w:val="uk-UA" w:eastAsia="uk-UA"/>
        </w:rPr>
        <w:t>В. Конституційно-правове регулювання діяльності органів самоорганізації населення: порівняльно-правове дослідження: [монографія]</w:t>
      </w:r>
      <w:r w:rsidRPr="00110D3C">
        <w:rPr>
          <w:color w:val="auto"/>
          <w:sz w:val="28"/>
          <w:szCs w:val="28"/>
          <w:lang w:eastAsia="uk-UA"/>
        </w:rPr>
        <w:t> </w:t>
      </w:r>
      <w:r w:rsidRPr="00110D3C">
        <w:rPr>
          <w:color w:val="auto"/>
          <w:sz w:val="28"/>
          <w:szCs w:val="28"/>
          <w:lang w:val="uk-UA" w:eastAsia="uk-UA"/>
        </w:rPr>
        <w:t>/ Н.</w:t>
      </w:r>
      <w:r w:rsidRPr="00110D3C">
        <w:rPr>
          <w:color w:val="auto"/>
          <w:sz w:val="28"/>
          <w:szCs w:val="28"/>
          <w:lang w:eastAsia="uk-UA"/>
        </w:rPr>
        <w:t> </w:t>
      </w:r>
      <w:r w:rsidRPr="00110D3C">
        <w:rPr>
          <w:color w:val="auto"/>
          <w:sz w:val="28"/>
          <w:szCs w:val="28"/>
          <w:lang w:val="uk-UA" w:eastAsia="uk-UA"/>
        </w:rPr>
        <w:t>В.</w:t>
      </w:r>
      <w:r w:rsidRPr="00110D3C">
        <w:rPr>
          <w:color w:val="auto"/>
          <w:sz w:val="28"/>
          <w:szCs w:val="28"/>
          <w:lang w:eastAsia="uk-UA"/>
        </w:rPr>
        <w:t> </w:t>
      </w:r>
      <w:r w:rsidRPr="00110D3C">
        <w:rPr>
          <w:color w:val="auto"/>
          <w:sz w:val="28"/>
          <w:szCs w:val="28"/>
          <w:lang w:val="uk-UA" w:eastAsia="uk-UA"/>
        </w:rPr>
        <w:t>Мішина</w:t>
      </w:r>
      <w:r w:rsidRPr="00110D3C">
        <w:rPr>
          <w:color w:val="auto"/>
          <w:sz w:val="28"/>
          <w:szCs w:val="28"/>
          <w:lang w:eastAsia="uk-UA"/>
        </w:rPr>
        <w:t> </w:t>
      </w:r>
      <w:r w:rsidRPr="00110D3C">
        <w:rPr>
          <w:color w:val="auto"/>
          <w:sz w:val="28"/>
          <w:szCs w:val="28"/>
          <w:lang w:val="uk-UA" w:eastAsia="uk-UA"/>
        </w:rPr>
        <w:t>– Од.: Друкарський дім, 2009. – 298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rFonts w:eastAsia="ArialMT"/>
          <w:color w:val="auto"/>
          <w:sz w:val="28"/>
          <w:szCs w:val="28"/>
        </w:rPr>
        <w:t>Муниципальное право зарубежных стран (сравнительно-правовой анализ): Учеб</w:t>
      </w:r>
      <w:proofErr w:type="gramStart"/>
      <w:r w:rsidRPr="00110D3C">
        <w:rPr>
          <w:rFonts w:eastAsia="ArialMT"/>
          <w:color w:val="auto"/>
          <w:sz w:val="28"/>
          <w:szCs w:val="28"/>
        </w:rPr>
        <w:t>.п</w:t>
      </w:r>
      <w:proofErr w:type="gramEnd"/>
      <w:r w:rsidRPr="00110D3C">
        <w:rPr>
          <w:rFonts w:eastAsia="ArialMT"/>
          <w:color w:val="auto"/>
          <w:sz w:val="28"/>
          <w:szCs w:val="28"/>
        </w:rPr>
        <w:t xml:space="preserve">особ. для вузов. – М.: Фонд "Мир", 2006. – 752 с. </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eastAsia="uk-UA"/>
        </w:rPr>
        <w:t>Муниципальное право Российской Федерации: учебник</w:t>
      </w:r>
      <w:proofErr w:type="gramStart"/>
      <w:r w:rsidRPr="00110D3C">
        <w:rPr>
          <w:color w:val="auto"/>
          <w:sz w:val="28"/>
          <w:szCs w:val="28"/>
          <w:lang w:eastAsia="uk-UA"/>
        </w:rPr>
        <w:t xml:space="preserve"> / П</w:t>
      </w:r>
      <w:proofErr w:type="gramEnd"/>
      <w:r w:rsidRPr="00110D3C">
        <w:rPr>
          <w:color w:val="auto"/>
          <w:sz w:val="28"/>
          <w:szCs w:val="28"/>
          <w:lang w:eastAsia="uk-UA"/>
        </w:rPr>
        <w:t>од ред. Ю. А. Дмитриева. – 2-е изд. – М.: Профобразование, 2000. – С. 385.</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Муніципальна влада в Україні</w:t>
      </w:r>
      <w:proofErr w:type="gramStart"/>
      <w:r w:rsidRPr="00110D3C">
        <w:rPr>
          <w:color w:val="auto"/>
          <w:sz w:val="28"/>
          <w:szCs w:val="28"/>
        </w:rPr>
        <w:t xml:space="preserve"> :</w:t>
      </w:r>
      <w:proofErr w:type="gramEnd"/>
      <w:r w:rsidRPr="00110D3C">
        <w:rPr>
          <w:color w:val="auto"/>
          <w:sz w:val="28"/>
          <w:szCs w:val="28"/>
        </w:rPr>
        <w:t xml:space="preserve"> проблеми теорії та практики. / О. В. Батанов; [відп. ред. М. О. Баймуратов]; НАН України, Ін-т держави і права ім. В. М. Корецького. –  К.: Юрид. думка, 2010. –  653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Муніципальна п</w:t>
      </w:r>
      <w:r w:rsidRPr="00110D3C">
        <w:rPr>
          <w:color w:val="auto"/>
          <w:sz w:val="28"/>
          <w:szCs w:val="28"/>
          <w:lang w:eastAsia="uk-UA"/>
        </w:rPr>
        <w:t xml:space="preserve">рограмма врядування та сталого розвитку / </w:t>
      </w:r>
      <w:r w:rsidRPr="00110D3C">
        <w:rPr>
          <w:color w:val="auto"/>
          <w:sz w:val="28"/>
          <w:szCs w:val="28"/>
        </w:rPr>
        <w:t>[Електронний ресурс]. – Режим доступу: http//www.un.org/</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Муніципальне право України: </w:t>
      </w:r>
      <w:proofErr w:type="gramStart"/>
      <w:r w:rsidRPr="00110D3C">
        <w:rPr>
          <w:color w:val="auto"/>
          <w:sz w:val="28"/>
          <w:szCs w:val="28"/>
        </w:rPr>
        <w:t>п</w:t>
      </w:r>
      <w:proofErr w:type="gramEnd"/>
      <w:r w:rsidRPr="00110D3C">
        <w:rPr>
          <w:color w:val="auto"/>
          <w:sz w:val="28"/>
          <w:szCs w:val="28"/>
        </w:rPr>
        <w:t>ідручник / за ред. В.Ф. Погорілка, О. Ф. Фрицького. – К.: Юрінком Інтер, 2006. – 592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Муніципальне статутне право : [навч. </w:t>
      </w:r>
      <w:proofErr w:type="gramStart"/>
      <w:r w:rsidRPr="00110D3C">
        <w:rPr>
          <w:color w:val="auto"/>
          <w:sz w:val="28"/>
          <w:szCs w:val="28"/>
        </w:rPr>
        <w:t>пос</w:t>
      </w:r>
      <w:proofErr w:type="gramEnd"/>
      <w:r w:rsidRPr="00110D3C">
        <w:rPr>
          <w:color w:val="auto"/>
          <w:sz w:val="28"/>
          <w:szCs w:val="28"/>
        </w:rPr>
        <w:t>іб. для студ. вищ. навч. закл.] / А. В. Дуда, В. М. Кампо, В. Ю. Росіхіна, К. С. Рубанський ; заг. ред. В. М. Кампо. –  [2-ге вид</w:t>
      </w:r>
      <w:proofErr w:type="gramStart"/>
      <w:r w:rsidRPr="00110D3C">
        <w:rPr>
          <w:color w:val="auto"/>
          <w:sz w:val="28"/>
          <w:szCs w:val="28"/>
        </w:rPr>
        <w:t xml:space="preserve">., </w:t>
      </w:r>
      <w:proofErr w:type="gramEnd"/>
      <w:r w:rsidRPr="00110D3C">
        <w:rPr>
          <w:color w:val="auto"/>
          <w:sz w:val="28"/>
          <w:szCs w:val="28"/>
        </w:rPr>
        <w:t xml:space="preserve">доп. і випр.]. –  Од.: Юрид. літ., 2005. –  133 </w:t>
      </w:r>
      <w:proofErr w:type="gramStart"/>
      <w:r w:rsidRPr="00110D3C">
        <w:rPr>
          <w:color w:val="auto"/>
          <w:sz w:val="28"/>
          <w:szCs w:val="28"/>
        </w:rPr>
        <w:t>с</w:t>
      </w:r>
      <w:proofErr w:type="gramEnd"/>
      <w:r w:rsidRPr="00110D3C">
        <w:rPr>
          <w:iCs/>
          <w:color w:val="auto"/>
          <w:sz w:val="28"/>
          <w:szCs w:val="28"/>
        </w:rPr>
        <w:t>.</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Муніципальне статутне право. Хрестоматія : навч. </w:t>
      </w:r>
      <w:proofErr w:type="gramStart"/>
      <w:r w:rsidRPr="00110D3C">
        <w:rPr>
          <w:color w:val="auto"/>
          <w:sz w:val="28"/>
          <w:szCs w:val="28"/>
        </w:rPr>
        <w:t>пос</w:t>
      </w:r>
      <w:proofErr w:type="gramEnd"/>
      <w:r w:rsidRPr="00110D3C">
        <w:rPr>
          <w:color w:val="auto"/>
          <w:sz w:val="28"/>
          <w:szCs w:val="28"/>
        </w:rPr>
        <w:t>іб у 2 ч. Ч.1 / Упоряд. В. М. Носова. – К., 2008. – 224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Муніципальне статутне право. Хрестоматія : навч. </w:t>
      </w:r>
      <w:proofErr w:type="gramStart"/>
      <w:r w:rsidRPr="00110D3C">
        <w:rPr>
          <w:color w:val="auto"/>
          <w:sz w:val="28"/>
          <w:szCs w:val="28"/>
        </w:rPr>
        <w:t>пос</w:t>
      </w:r>
      <w:proofErr w:type="gramEnd"/>
      <w:r w:rsidRPr="00110D3C">
        <w:rPr>
          <w:color w:val="auto"/>
          <w:sz w:val="28"/>
          <w:szCs w:val="28"/>
        </w:rPr>
        <w:t>іб у 2 ч. Ч.2 / Упоряд. Х. В. Приходько, В. М. Носова. – К., 2008. – 244 с.</w:t>
      </w:r>
    </w:p>
    <w:p w:rsidR="002F3E13" w:rsidRPr="00110D3C" w:rsidRDefault="002F3E13" w:rsidP="00110D3C">
      <w:pPr>
        <w:pStyle w:val="afc"/>
        <w:numPr>
          <w:ilvl w:val="0"/>
          <w:numId w:val="6"/>
        </w:numPr>
        <w:tabs>
          <w:tab w:val="clear" w:pos="927"/>
          <w:tab w:val="num" w:pos="0"/>
          <w:tab w:val="num" w:pos="786"/>
          <w:tab w:val="left" w:pos="900"/>
          <w:tab w:val="num" w:pos="1570"/>
        </w:tabs>
        <w:ind w:left="0" w:firstLine="360"/>
        <w:jc w:val="both"/>
        <w:rPr>
          <w:sz w:val="28"/>
          <w:szCs w:val="28"/>
          <w:lang w:val="uk-UA"/>
        </w:rPr>
      </w:pPr>
      <w:r w:rsidRPr="00110D3C">
        <w:rPr>
          <w:sz w:val="28"/>
          <w:szCs w:val="28"/>
          <w:lang w:val="uk-UA"/>
        </w:rPr>
        <w:t>Нижник Н.Р. Проблеми централізації і децентралізації у сфері державного управління. – У кн.: Державно-правова реформа в Україні. – К., 1997. –С. 109-116.</w:t>
      </w:r>
    </w:p>
    <w:p w:rsidR="002F3E13" w:rsidRPr="00110D3C" w:rsidRDefault="002F3E13" w:rsidP="00110D3C">
      <w:pPr>
        <w:pStyle w:val="afc"/>
        <w:numPr>
          <w:ilvl w:val="0"/>
          <w:numId w:val="6"/>
        </w:numPr>
        <w:tabs>
          <w:tab w:val="clear" w:pos="927"/>
          <w:tab w:val="num" w:pos="0"/>
          <w:tab w:val="num" w:pos="786"/>
          <w:tab w:val="left" w:pos="900"/>
          <w:tab w:val="num" w:pos="1570"/>
        </w:tabs>
        <w:ind w:left="0" w:firstLine="360"/>
        <w:jc w:val="both"/>
        <w:rPr>
          <w:sz w:val="28"/>
          <w:szCs w:val="28"/>
          <w:lang w:val="uk-UA"/>
        </w:rPr>
      </w:pPr>
      <w:r w:rsidRPr="00110D3C">
        <w:rPr>
          <w:sz w:val="28"/>
          <w:szCs w:val="28"/>
          <w:lang w:val="uk-UA"/>
        </w:rPr>
        <w:t>Определение и пределы принципа субсидиарности: Доклад Координационного Комитета по местным и региональным властям (CDLR) // Комуны и регионы Європы. Вып. 55. – Страсбург: Издание Совета Европы, - 1994. – 54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Панейко Ю. Теоретичні основи самоврядування. – Мюнхен, 1963. – С. 17.</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bCs/>
          <w:color w:val="auto"/>
          <w:sz w:val="28"/>
          <w:szCs w:val="28"/>
          <w:lang w:val="uk-UA"/>
        </w:rPr>
        <w:t xml:space="preserve">Правові інструменти Ради Європи з питань місцевого і регіонального розвитку та проблеми їх імплеметації в Україні </w:t>
      </w:r>
      <w:r w:rsidRPr="00110D3C">
        <w:rPr>
          <w:color w:val="auto"/>
          <w:sz w:val="28"/>
          <w:szCs w:val="28"/>
          <w:lang w:val="uk-UA"/>
        </w:rPr>
        <w:t>: наук. аналіт. док. та матеріали семінару з питань регіон. розв., 5 - 6 берез., 2007 р., м.Київ / В. В. Толкованов, А. К. Гук, Е. Р. Рахімкулов, Н. В. Щербак. –  К., 2007. –  349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Правовые рамки внешних связей региональных сообществ в Западной Европе и международные и внешнеэкономические связи субъектов Российской Федерации. – М.: "Научная книга", 2001. – С. 15-38. </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Принципи Європейської Хартії місцевого самоврядування: Навч. посібник / М. Пітцик, В. Кравченко, Е. Моньйо, В. Черніков. - К.: Клевер, 2000. – 136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proofErr w:type="gramStart"/>
      <w:r w:rsidRPr="00110D3C">
        <w:rPr>
          <w:iCs/>
          <w:color w:val="auto"/>
          <w:sz w:val="28"/>
          <w:szCs w:val="28"/>
        </w:rPr>
        <w:t>Пр</w:t>
      </w:r>
      <w:proofErr w:type="gramEnd"/>
      <w:r w:rsidRPr="00110D3C">
        <w:rPr>
          <w:iCs/>
          <w:color w:val="auto"/>
          <w:sz w:val="28"/>
          <w:szCs w:val="28"/>
        </w:rPr>
        <w:t xml:space="preserve">ієшкіна О. В. Правове регулювання безпосередньої демократії в місцевому самоврядуванні України : дис. </w:t>
      </w:r>
      <w:r w:rsidRPr="00110D3C">
        <w:rPr>
          <w:color w:val="auto"/>
          <w:sz w:val="28"/>
          <w:szCs w:val="28"/>
        </w:rPr>
        <w:t xml:space="preserve">на здоб. наук. ступеня канд. юрид. </w:t>
      </w:r>
      <w:r w:rsidRPr="00110D3C">
        <w:rPr>
          <w:color w:val="auto"/>
          <w:sz w:val="28"/>
          <w:szCs w:val="28"/>
        </w:rPr>
        <w:lastRenderedPageBreak/>
        <w:t>наук : спеціал. 12.00.02 – конституційне право / О. В.Прієшкіна ; Одес. нац.. юрид. академія</w:t>
      </w:r>
      <w:r w:rsidRPr="00110D3C">
        <w:rPr>
          <w:iCs/>
          <w:color w:val="auto"/>
          <w:sz w:val="28"/>
          <w:szCs w:val="28"/>
        </w:rPr>
        <w:t>. – Од., 2002. –С. 46-53.</w:t>
      </w:r>
    </w:p>
    <w:p w:rsidR="002F3E13" w:rsidRPr="00110D3C" w:rsidRDefault="002F3E13" w:rsidP="00110D3C">
      <w:pPr>
        <w:pStyle w:val="afc"/>
        <w:numPr>
          <w:ilvl w:val="0"/>
          <w:numId w:val="6"/>
        </w:numPr>
        <w:tabs>
          <w:tab w:val="clear" w:pos="927"/>
          <w:tab w:val="num" w:pos="0"/>
          <w:tab w:val="left" w:pos="900"/>
        </w:tabs>
        <w:ind w:left="0" w:firstLine="360"/>
        <w:jc w:val="both"/>
        <w:rPr>
          <w:sz w:val="28"/>
          <w:szCs w:val="28"/>
          <w:lang w:val="uk-UA"/>
        </w:rPr>
      </w:pPr>
      <w:r w:rsidRPr="00110D3C">
        <w:rPr>
          <w:sz w:val="28"/>
          <w:szCs w:val="28"/>
          <w:lang w:val="uk-UA"/>
        </w:rPr>
        <w:t>Погорілко</w:t>
      </w:r>
      <w:r w:rsidRPr="00110D3C">
        <w:rPr>
          <w:sz w:val="28"/>
          <w:szCs w:val="28"/>
        </w:rPr>
        <w:t> </w:t>
      </w:r>
      <w:r w:rsidRPr="00110D3C">
        <w:rPr>
          <w:sz w:val="28"/>
          <w:szCs w:val="28"/>
          <w:lang w:val="uk-UA"/>
        </w:rPr>
        <w:t xml:space="preserve">В.Ф. </w:t>
      </w:r>
      <w:r w:rsidRPr="00110D3C">
        <w:rPr>
          <w:bCs/>
          <w:sz w:val="28"/>
          <w:szCs w:val="28"/>
          <w:lang w:val="uk-UA"/>
        </w:rPr>
        <w:t>Конституційне право України</w:t>
      </w:r>
      <w:r w:rsidRPr="00110D3C">
        <w:rPr>
          <w:sz w:val="28"/>
          <w:szCs w:val="28"/>
        </w:rPr>
        <w:t> </w:t>
      </w:r>
      <w:r w:rsidRPr="00110D3C">
        <w:rPr>
          <w:sz w:val="28"/>
          <w:szCs w:val="28"/>
          <w:lang w:val="uk-UA"/>
        </w:rPr>
        <w:t>: підручник /</w:t>
      </w:r>
      <w:r w:rsidRPr="00110D3C">
        <w:rPr>
          <w:sz w:val="28"/>
          <w:szCs w:val="28"/>
        </w:rPr>
        <w:t> </w:t>
      </w:r>
      <w:r w:rsidRPr="00110D3C">
        <w:rPr>
          <w:sz w:val="28"/>
          <w:szCs w:val="28"/>
          <w:lang w:val="uk-UA"/>
        </w:rPr>
        <w:t>В.Ф. Погорілко, В.Л. Федоренко</w:t>
      </w:r>
      <w:r w:rsidRPr="00110D3C">
        <w:rPr>
          <w:sz w:val="28"/>
          <w:szCs w:val="28"/>
        </w:rPr>
        <w:t>; за заг. ред. В.Ф. Погорілка. – 2-ге видання, перероб., та доп. – Київ </w:t>
      </w:r>
      <w:proofErr w:type="gramStart"/>
      <w:r w:rsidRPr="00110D3C">
        <w:rPr>
          <w:sz w:val="28"/>
          <w:szCs w:val="28"/>
        </w:rPr>
        <w:t>:</w:t>
      </w:r>
      <w:r w:rsidRPr="00110D3C">
        <w:rPr>
          <w:bCs/>
          <w:sz w:val="28"/>
          <w:szCs w:val="28"/>
        </w:rPr>
        <w:t>П</w:t>
      </w:r>
      <w:proofErr w:type="gramEnd"/>
      <w:r w:rsidRPr="00110D3C">
        <w:rPr>
          <w:bCs/>
          <w:sz w:val="28"/>
          <w:szCs w:val="28"/>
        </w:rPr>
        <w:t>равова</w:t>
      </w:r>
      <w:r w:rsidRPr="00110D3C">
        <w:rPr>
          <w:sz w:val="28"/>
          <w:szCs w:val="28"/>
        </w:rPr>
        <w:t xml:space="preserve"> єдність, 2010. – 432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Проблеми функціонування місцевих рад та їх виконавчих органів</w:t>
      </w:r>
      <w:proofErr w:type="gramStart"/>
      <w:r w:rsidRPr="00110D3C">
        <w:rPr>
          <w:color w:val="auto"/>
          <w:sz w:val="28"/>
          <w:szCs w:val="28"/>
        </w:rPr>
        <w:t xml:space="preserve"> :</w:t>
      </w:r>
      <w:proofErr w:type="gramEnd"/>
      <w:r w:rsidRPr="00110D3C">
        <w:rPr>
          <w:color w:val="auto"/>
          <w:sz w:val="28"/>
          <w:szCs w:val="28"/>
        </w:rPr>
        <w:t xml:space="preserve"> монографія / за ред. Ю. М. Тодики. </w:t>
      </w:r>
      <w:r w:rsidRPr="00110D3C">
        <w:rPr>
          <w:color w:val="auto"/>
          <w:sz w:val="28"/>
          <w:szCs w:val="28"/>
          <w:lang w:val="uk-UA"/>
        </w:rPr>
        <w:t xml:space="preserve">– </w:t>
      </w:r>
      <w:r w:rsidRPr="00110D3C">
        <w:rPr>
          <w:color w:val="auto"/>
          <w:sz w:val="28"/>
          <w:szCs w:val="28"/>
        </w:rPr>
        <w:t xml:space="preserve"> Х.</w:t>
      </w:r>
      <w:proofErr w:type="gramStart"/>
      <w:r w:rsidRPr="00110D3C">
        <w:rPr>
          <w:color w:val="auto"/>
          <w:sz w:val="28"/>
          <w:szCs w:val="28"/>
        </w:rPr>
        <w:t> :</w:t>
      </w:r>
      <w:proofErr w:type="gramEnd"/>
      <w:r w:rsidRPr="00110D3C">
        <w:rPr>
          <w:color w:val="auto"/>
          <w:sz w:val="28"/>
          <w:szCs w:val="28"/>
        </w:rPr>
        <w:t xml:space="preserve"> Право, 2009. </w:t>
      </w:r>
      <w:r w:rsidRPr="00110D3C">
        <w:rPr>
          <w:color w:val="auto"/>
          <w:sz w:val="28"/>
          <w:szCs w:val="28"/>
          <w:lang w:val="uk-UA"/>
        </w:rPr>
        <w:t xml:space="preserve">– </w:t>
      </w:r>
      <w:r w:rsidRPr="00110D3C">
        <w:rPr>
          <w:color w:val="auto"/>
          <w:sz w:val="28"/>
          <w:szCs w:val="28"/>
        </w:rPr>
        <w:t xml:space="preserve"> 540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Проблеми регіональної політики України</w:t>
      </w:r>
      <w:proofErr w:type="gramStart"/>
      <w:r w:rsidRPr="00110D3C">
        <w:rPr>
          <w:color w:val="auto"/>
          <w:sz w:val="28"/>
          <w:szCs w:val="28"/>
        </w:rPr>
        <w:t xml:space="preserve"> :</w:t>
      </w:r>
      <w:proofErr w:type="gramEnd"/>
      <w:r w:rsidRPr="00110D3C">
        <w:rPr>
          <w:color w:val="auto"/>
          <w:sz w:val="28"/>
          <w:szCs w:val="28"/>
        </w:rPr>
        <w:t xml:space="preserve"> Рекомендації міжнар. семінару, 3-4 грудня 2003 р. / [Електронний ресурс]. – Режим доступу: </w:t>
      </w:r>
      <w:hyperlink r:id="rId7" w:history="1">
        <w:r w:rsidRPr="00110D3C">
          <w:rPr>
            <w:rStyle w:val="ac"/>
            <w:rFonts w:eastAsia="MS Mincho"/>
            <w:color w:val="auto"/>
            <w:sz w:val="28"/>
            <w:szCs w:val="28"/>
          </w:rPr>
          <w:t>http://www.</w:t>
        </w:r>
        <w:r w:rsidRPr="00110D3C">
          <w:rPr>
            <w:rStyle w:val="ac"/>
            <w:color w:val="auto"/>
            <w:sz w:val="28"/>
            <w:szCs w:val="28"/>
          </w:rPr>
          <w:t>federal.org.ua/</w:t>
        </w:r>
      </w:hyperlink>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Проблеми та перспективи розвитку транскордонного співробітництва в рамках єврорегіону "Нижній Дунай". Матер</w:t>
      </w:r>
      <w:proofErr w:type="gramStart"/>
      <w:r w:rsidRPr="00110D3C">
        <w:rPr>
          <w:color w:val="auto"/>
          <w:sz w:val="28"/>
          <w:szCs w:val="28"/>
        </w:rPr>
        <w:t>.к</w:t>
      </w:r>
      <w:proofErr w:type="gramEnd"/>
      <w:r w:rsidRPr="00110D3C">
        <w:rPr>
          <w:color w:val="auto"/>
          <w:sz w:val="28"/>
          <w:szCs w:val="28"/>
        </w:rPr>
        <w:t>руглого столу, 3 грудня 1999 р., м. Одеса. – Од.. 1999.</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 xml:space="preserve">Проблеми та перспективи українсько-російського транскордонного співробітництва / Г. Ковальський </w:t>
      </w:r>
      <w:r w:rsidRPr="00110D3C">
        <w:rPr>
          <w:color w:val="auto"/>
          <w:sz w:val="28"/>
          <w:szCs w:val="28"/>
          <w:lang w:eastAsia="uk-UA"/>
        </w:rPr>
        <w:t xml:space="preserve">/ </w:t>
      </w:r>
      <w:r w:rsidRPr="00110D3C">
        <w:rPr>
          <w:color w:val="auto"/>
          <w:sz w:val="28"/>
          <w:szCs w:val="28"/>
        </w:rPr>
        <w:t xml:space="preserve">[Електронний ресурс]. – Режим доступу: </w:t>
      </w:r>
      <w:hyperlink r:id="rId8" w:history="1">
        <w:r w:rsidRPr="00110D3C">
          <w:rPr>
            <w:rStyle w:val="ac"/>
            <w:color w:val="auto"/>
            <w:sz w:val="28"/>
            <w:szCs w:val="28"/>
          </w:rPr>
          <w:t>http://old.niss.gov.ua/Monitor/june2009/21.htm</w:t>
        </w:r>
      </w:hyperlink>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lang w:eastAsia="uk-UA"/>
        </w:rPr>
        <w:t>Програма прикордонного спіробітництва Угорщина – Словаччина – Румунія – Україна</w:t>
      </w:r>
      <w:r w:rsidRPr="00110D3C">
        <w:rPr>
          <w:color w:val="auto"/>
          <w:sz w:val="28"/>
          <w:szCs w:val="28"/>
        </w:rPr>
        <w:t xml:space="preserve"> / [Електронний ресурс]. – Режим доступу</w:t>
      </w:r>
      <w:r w:rsidRPr="00110D3C">
        <w:rPr>
          <w:iCs/>
          <w:color w:val="auto"/>
          <w:sz w:val="28"/>
          <w:szCs w:val="28"/>
          <w:lang w:eastAsia="uk-UA"/>
        </w:rPr>
        <w:t>:</w:t>
      </w:r>
      <w:hyperlink r:id="rId9" w:history="1">
        <w:r w:rsidRPr="00110D3C">
          <w:rPr>
            <w:rStyle w:val="ac"/>
            <w:color w:val="auto"/>
            <w:sz w:val="28"/>
            <w:szCs w:val="28"/>
            <w:lang w:eastAsia="uk-UA"/>
          </w:rPr>
          <w:t>http://www.huskroua-cbc.net/ua/</w:t>
        </w:r>
      </w:hyperlink>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Проэкт Европейской хартии региональной демократии: Рекомендация 240 (2008) / [Електронний ресурс]. – Режим доступу: http//www.coe.org/.</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 xml:space="preserve">Проміжний </w:t>
      </w:r>
      <w:proofErr w:type="gramStart"/>
      <w:r w:rsidRPr="00110D3C">
        <w:rPr>
          <w:color w:val="auto"/>
          <w:sz w:val="28"/>
          <w:szCs w:val="28"/>
        </w:rPr>
        <w:t>р</w:t>
      </w:r>
      <w:proofErr w:type="gramEnd"/>
      <w:r w:rsidRPr="00110D3C">
        <w:rPr>
          <w:color w:val="auto"/>
          <w:sz w:val="28"/>
          <w:szCs w:val="28"/>
        </w:rPr>
        <w:t>івень управління в європейських державах: складність проти демократії? / За ред. Т. Ларсона, К. Номдена, Ф. Петітвілля – К.: К.І.С., 2003. – 346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Пронюк Н. В. </w:t>
      </w:r>
      <w:r w:rsidRPr="00110D3C">
        <w:rPr>
          <w:bCs/>
          <w:color w:val="auto"/>
          <w:sz w:val="28"/>
          <w:szCs w:val="28"/>
        </w:rPr>
        <w:t>Європейські стандарти місцевого самоврядування і національне законодавство України</w:t>
      </w:r>
      <w:r w:rsidRPr="00110D3C">
        <w:rPr>
          <w:color w:val="auto"/>
          <w:sz w:val="28"/>
          <w:szCs w:val="28"/>
        </w:rPr>
        <w:t xml:space="preserve"> // Актуальні проблеми міжнародних відносин: Зб. наук</w:t>
      </w:r>
      <w:proofErr w:type="gramStart"/>
      <w:r w:rsidRPr="00110D3C">
        <w:rPr>
          <w:color w:val="auto"/>
          <w:sz w:val="28"/>
          <w:szCs w:val="28"/>
        </w:rPr>
        <w:t>.п</w:t>
      </w:r>
      <w:proofErr w:type="gramEnd"/>
      <w:r w:rsidRPr="00110D3C">
        <w:rPr>
          <w:color w:val="auto"/>
          <w:sz w:val="28"/>
          <w:szCs w:val="28"/>
        </w:rPr>
        <w:t xml:space="preserve">раць. – Вип.61. Ч.ІІ. – К., 2006. – С. 161-169. </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Региональное развитие: опыт России и ЕС / Рук. авт. колл. и отв</w:t>
      </w:r>
      <w:proofErr w:type="gramStart"/>
      <w:r w:rsidRPr="00110D3C">
        <w:rPr>
          <w:color w:val="auto"/>
          <w:sz w:val="28"/>
          <w:szCs w:val="28"/>
        </w:rPr>
        <w:t>.р</w:t>
      </w:r>
      <w:proofErr w:type="gramEnd"/>
      <w:r w:rsidRPr="00110D3C">
        <w:rPr>
          <w:color w:val="auto"/>
          <w:sz w:val="28"/>
          <w:szCs w:val="28"/>
        </w:rPr>
        <w:t xml:space="preserve">ед. А. Г. Гранберг. – М.: ЗАО "Изд-во "Экономика", 2000. – 435 с. </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 xml:space="preserve">Регіональна політика в </w:t>
      </w:r>
      <w:proofErr w:type="gramStart"/>
      <w:r w:rsidRPr="00110D3C">
        <w:rPr>
          <w:color w:val="auto"/>
          <w:sz w:val="28"/>
          <w:szCs w:val="28"/>
        </w:rPr>
        <w:t>країнах</w:t>
      </w:r>
      <w:proofErr w:type="gramEnd"/>
      <w:r w:rsidRPr="00110D3C">
        <w:rPr>
          <w:color w:val="auto"/>
          <w:sz w:val="28"/>
          <w:szCs w:val="28"/>
        </w:rPr>
        <w:t xml:space="preserve"> Європи. Досвід для України</w:t>
      </w:r>
      <w:proofErr w:type="gramStart"/>
      <w:r w:rsidRPr="00110D3C">
        <w:rPr>
          <w:color w:val="auto"/>
          <w:sz w:val="28"/>
          <w:szCs w:val="28"/>
        </w:rPr>
        <w:t xml:space="preserve"> / З</w:t>
      </w:r>
      <w:proofErr w:type="gramEnd"/>
      <w:r w:rsidRPr="00110D3C">
        <w:rPr>
          <w:color w:val="auto"/>
          <w:sz w:val="28"/>
          <w:szCs w:val="28"/>
        </w:rPr>
        <w:t>а ред. С. Максименка. – К.: Логос, 2000. – 171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Референдуми в Європейському Союзі / О. Д. Чебаненко, О. Ю. Грищук, Н. В. Колодяжна, А. Євгеньєва; За ред</w:t>
      </w:r>
      <w:proofErr w:type="gramStart"/>
      <w:r w:rsidRPr="00110D3C">
        <w:rPr>
          <w:color w:val="auto"/>
          <w:sz w:val="28"/>
          <w:szCs w:val="28"/>
        </w:rPr>
        <w:t xml:space="preserve">.. </w:t>
      </w:r>
      <w:proofErr w:type="gramEnd"/>
      <w:r w:rsidRPr="00110D3C">
        <w:rPr>
          <w:color w:val="auto"/>
          <w:sz w:val="28"/>
          <w:szCs w:val="28"/>
        </w:rPr>
        <w:t>Д. С. Ковриженка. – К.; ФАДА, ЛТД, 2007. – 186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eastAsia="uk-UA"/>
        </w:rPr>
        <w:t>Регіональне та транскордонне співробітництво між Україною та</w:t>
      </w:r>
      <w:proofErr w:type="gramStart"/>
      <w:r w:rsidRPr="00110D3C">
        <w:rPr>
          <w:color w:val="auto"/>
          <w:sz w:val="28"/>
          <w:szCs w:val="28"/>
          <w:lang w:eastAsia="uk-UA"/>
        </w:rPr>
        <w:t xml:space="preserve"> ЄС</w:t>
      </w:r>
      <w:proofErr w:type="gramEnd"/>
      <w:r w:rsidRPr="00110D3C">
        <w:rPr>
          <w:color w:val="auto"/>
          <w:sz w:val="28"/>
          <w:szCs w:val="28"/>
        </w:rPr>
        <w:t xml:space="preserve">/ [Електронний ресурс]. – Режим доступу: </w:t>
      </w:r>
      <w:hyperlink r:id="rId10" w:history="1">
        <w:r w:rsidRPr="00110D3C">
          <w:rPr>
            <w:rStyle w:val="ac"/>
            <w:color w:val="auto"/>
            <w:sz w:val="28"/>
            <w:szCs w:val="28"/>
          </w:rPr>
          <w:t>http://comeuroint.rada.gov.ua/</w:t>
        </w:r>
      </w:hyperlink>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bCs/>
          <w:color w:val="auto"/>
          <w:sz w:val="28"/>
          <w:szCs w:val="28"/>
        </w:rPr>
        <w:t>Регіональний розвиток та просторове планування територій: досвід України та інших держав-членів</w:t>
      </w:r>
      <w:proofErr w:type="gramStart"/>
      <w:r w:rsidRPr="00110D3C">
        <w:rPr>
          <w:bCs/>
          <w:color w:val="auto"/>
          <w:sz w:val="28"/>
          <w:szCs w:val="28"/>
        </w:rPr>
        <w:t xml:space="preserve"> Р</w:t>
      </w:r>
      <w:proofErr w:type="gramEnd"/>
      <w:r w:rsidRPr="00110D3C">
        <w:rPr>
          <w:bCs/>
          <w:color w:val="auto"/>
          <w:sz w:val="28"/>
          <w:szCs w:val="28"/>
        </w:rPr>
        <w:t>ади Європи</w:t>
      </w:r>
      <w:r w:rsidRPr="00110D3C">
        <w:rPr>
          <w:color w:val="auto"/>
          <w:sz w:val="28"/>
          <w:szCs w:val="28"/>
        </w:rPr>
        <w:t xml:space="preserve"> / В. С. Куйбіда, В. А. Негода, В. В. Толкованов. – К., Вид-во "Крамар", 2009. – 170 </w:t>
      </w:r>
      <w:proofErr w:type="gramStart"/>
      <w:r w:rsidRPr="00110D3C">
        <w:rPr>
          <w:color w:val="auto"/>
          <w:sz w:val="28"/>
          <w:szCs w:val="28"/>
        </w:rPr>
        <w:t>с</w:t>
      </w:r>
      <w:proofErr w:type="gramEnd"/>
      <w:r w:rsidRPr="00110D3C">
        <w:rPr>
          <w:color w:val="auto"/>
          <w:sz w:val="28"/>
          <w:szCs w:val="28"/>
        </w:rPr>
        <w:t>.</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Свирский Б. М. Государственное строительство и местное самоуправление в Украине</w:t>
      </w:r>
      <w:r w:rsidRPr="00110D3C">
        <w:rPr>
          <w:color w:val="auto"/>
          <w:sz w:val="28"/>
          <w:szCs w:val="28"/>
          <w:lang w:val="uk-UA"/>
        </w:rPr>
        <w:t xml:space="preserve"> : </w:t>
      </w:r>
      <w:r w:rsidRPr="00110D3C">
        <w:rPr>
          <w:color w:val="auto"/>
          <w:sz w:val="28"/>
          <w:szCs w:val="28"/>
        </w:rPr>
        <w:t>[учеб</w:t>
      </w:r>
      <w:proofErr w:type="gramStart"/>
      <w:r w:rsidRPr="00110D3C">
        <w:rPr>
          <w:color w:val="auto"/>
          <w:sz w:val="28"/>
          <w:szCs w:val="28"/>
        </w:rPr>
        <w:t>.п</w:t>
      </w:r>
      <w:proofErr w:type="gramEnd"/>
      <w:r w:rsidRPr="00110D3C">
        <w:rPr>
          <w:color w:val="auto"/>
          <w:sz w:val="28"/>
          <w:szCs w:val="28"/>
        </w:rPr>
        <w:t xml:space="preserve">особие] / Свирский Б. М.  </w:t>
      </w:r>
      <w:r w:rsidRPr="00110D3C">
        <w:rPr>
          <w:color w:val="auto"/>
          <w:sz w:val="28"/>
          <w:szCs w:val="28"/>
          <w:lang w:val="uk-UA"/>
        </w:rPr>
        <w:t xml:space="preserve">–  </w:t>
      </w:r>
      <w:r w:rsidRPr="00110D3C">
        <w:rPr>
          <w:color w:val="auto"/>
          <w:sz w:val="28"/>
          <w:szCs w:val="28"/>
        </w:rPr>
        <w:t xml:space="preserve">[2–е изд., перераб. и доп.]. </w:t>
      </w:r>
      <w:r w:rsidRPr="00110D3C">
        <w:rPr>
          <w:color w:val="auto"/>
          <w:sz w:val="28"/>
          <w:szCs w:val="28"/>
          <w:lang w:val="uk-UA"/>
        </w:rPr>
        <w:t xml:space="preserve">– </w:t>
      </w:r>
      <w:r w:rsidRPr="00110D3C">
        <w:rPr>
          <w:color w:val="auto"/>
          <w:sz w:val="28"/>
          <w:szCs w:val="28"/>
        </w:rPr>
        <w:t xml:space="preserve"> Х.</w:t>
      </w:r>
      <w:proofErr w:type="gramStart"/>
      <w:r w:rsidRPr="00110D3C">
        <w:rPr>
          <w:color w:val="auto"/>
          <w:sz w:val="28"/>
          <w:szCs w:val="28"/>
        </w:rPr>
        <w:t> :</w:t>
      </w:r>
      <w:proofErr w:type="gramEnd"/>
      <w:r w:rsidRPr="00110D3C">
        <w:rPr>
          <w:color w:val="auto"/>
          <w:sz w:val="28"/>
          <w:szCs w:val="28"/>
        </w:rPr>
        <w:t xml:space="preserve"> Эспада, 2004. </w:t>
      </w:r>
      <w:r w:rsidRPr="00110D3C">
        <w:rPr>
          <w:color w:val="auto"/>
          <w:sz w:val="28"/>
          <w:szCs w:val="28"/>
          <w:lang w:val="uk-UA"/>
        </w:rPr>
        <w:t xml:space="preserve">– </w:t>
      </w:r>
      <w:r w:rsidRPr="00110D3C">
        <w:rPr>
          <w:color w:val="auto"/>
          <w:sz w:val="28"/>
          <w:szCs w:val="28"/>
        </w:rPr>
        <w:t xml:space="preserve"> 304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lang w:eastAsia="uk-UA"/>
        </w:rPr>
        <w:t>Степанова E. B. Местное самоуправление в условиях демократического транзита (сравнительный анализ стран Балтии)</w:t>
      </w:r>
      <w:proofErr w:type="gramStart"/>
      <w:r w:rsidRPr="00110D3C">
        <w:rPr>
          <w:color w:val="auto"/>
          <w:sz w:val="28"/>
          <w:szCs w:val="28"/>
          <w:lang w:eastAsia="uk-UA"/>
        </w:rPr>
        <w:t xml:space="preserve"> :</w:t>
      </w:r>
      <w:proofErr w:type="gramEnd"/>
      <w:r w:rsidRPr="00110D3C">
        <w:rPr>
          <w:color w:val="auto"/>
          <w:sz w:val="28"/>
          <w:szCs w:val="28"/>
          <w:lang w:eastAsia="uk-UA"/>
        </w:rPr>
        <w:t xml:space="preserve"> автореф. дисс. на соиск. науч. степени канд. юрид. наук. – СПб.,2003.</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lastRenderedPageBreak/>
        <w:t xml:space="preserve">Ткачук А., Агранофф Р., Браун Т. Місцеве самоврядування: </w:t>
      </w:r>
      <w:proofErr w:type="gramStart"/>
      <w:r w:rsidRPr="00110D3C">
        <w:rPr>
          <w:color w:val="auto"/>
          <w:sz w:val="28"/>
          <w:szCs w:val="28"/>
        </w:rPr>
        <w:t>св</w:t>
      </w:r>
      <w:proofErr w:type="gramEnd"/>
      <w:r w:rsidRPr="00110D3C">
        <w:rPr>
          <w:color w:val="auto"/>
          <w:sz w:val="28"/>
          <w:szCs w:val="28"/>
        </w:rPr>
        <w:t>ітовий та український досвід : посіб. – 2-ге вид. – К.: Заповіт, 1998. – 186 с</w:t>
      </w:r>
      <w:proofErr w:type="gramStart"/>
      <w:r w:rsidRPr="00110D3C">
        <w:rPr>
          <w:color w:val="auto"/>
          <w:sz w:val="28"/>
          <w:szCs w:val="28"/>
        </w:rPr>
        <w:t>.</w:t>
      </w:r>
      <w:r w:rsidRPr="00110D3C">
        <w:rPr>
          <w:color w:val="auto"/>
          <w:sz w:val="28"/>
          <w:szCs w:val="28"/>
          <w:lang w:eastAsia="uk-UA"/>
        </w:rPr>
        <w:t>Т</w:t>
      </w:r>
      <w:proofErr w:type="gramEnd"/>
      <w:r w:rsidRPr="00110D3C">
        <w:rPr>
          <w:color w:val="auto"/>
          <w:sz w:val="28"/>
          <w:szCs w:val="28"/>
          <w:lang w:eastAsia="uk-UA"/>
        </w:rPr>
        <w:t xml:space="preserve">качук А. Ф. </w:t>
      </w:r>
      <w:r w:rsidRPr="00110D3C">
        <w:rPr>
          <w:bCs/>
          <w:color w:val="auto"/>
          <w:sz w:val="28"/>
          <w:szCs w:val="28"/>
          <w:lang w:eastAsia="uk-UA"/>
        </w:rPr>
        <w:t>Демократичні системи місцевого самоврядування та шляхи їх формування</w:t>
      </w:r>
      <w:r w:rsidRPr="00110D3C">
        <w:rPr>
          <w:color w:val="auto"/>
          <w:sz w:val="28"/>
          <w:szCs w:val="28"/>
        </w:rPr>
        <w:t xml:space="preserve"> / [Електронний ресурс] – Режим доступу: </w:t>
      </w:r>
      <w:hyperlink r:id="rId11" w:history="1">
        <w:r w:rsidRPr="00110D3C">
          <w:rPr>
            <w:rStyle w:val="ac"/>
            <w:bCs/>
            <w:color w:val="auto"/>
            <w:sz w:val="28"/>
            <w:szCs w:val="28"/>
            <w:lang w:eastAsia="uk-UA"/>
          </w:rPr>
          <w:t>http://www.pdp.org.ua/analytics/local-government/993</w:t>
        </w:r>
      </w:hyperlink>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Тодика Ю. М. Місцеве самоврядування в аспекті конституційної реформи// Проблеми удосконалення правового регулювання місцевого самоврядування в Україні : матер. міжнар. наук</w:t>
      </w:r>
      <w:proofErr w:type="gramStart"/>
      <w:r w:rsidRPr="00110D3C">
        <w:rPr>
          <w:color w:val="auto"/>
          <w:sz w:val="28"/>
          <w:szCs w:val="28"/>
        </w:rPr>
        <w:t>.-</w:t>
      </w:r>
      <w:proofErr w:type="gramEnd"/>
      <w:r w:rsidRPr="00110D3C">
        <w:rPr>
          <w:color w:val="auto"/>
          <w:sz w:val="28"/>
          <w:szCs w:val="28"/>
        </w:rPr>
        <w:t>практ. конф., 25 травня 2004 р., м. Харків / За ред. проф.. Ю. П. Битяка. – Х., 2004.</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 xml:space="preserve">Токарчук О. В. </w:t>
      </w:r>
      <w:proofErr w:type="gramStart"/>
      <w:r w:rsidRPr="00110D3C">
        <w:rPr>
          <w:color w:val="auto"/>
          <w:sz w:val="28"/>
          <w:szCs w:val="28"/>
        </w:rPr>
        <w:t>Соц</w:t>
      </w:r>
      <w:proofErr w:type="gramEnd"/>
      <w:r w:rsidRPr="00110D3C">
        <w:rPr>
          <w:color w:val="auto"/>
          <w:sz w:val="28"/>
          <w:szCs w:val="28"/>
        </w:rPr>
        <w:t xml:space="preserve">іально-економічна сутність поняття "регіон" / О. В. Токарчук / </w:t>
      </w:r>
      <w:r w:rsidRPr="00110D3C">
        <w:rPr>
          <w:iCs/>
          <w:color w:val="auto"/>
          <w:sz w:val="28"/>
          <w:szCs w:val="28"/>
        </w:rPr>
        <w:t xml:space="preserve">[Електронний ресурс]. – Режим доступу: </w:t>
      </w:r>
      <w:r w:rsidRPr="00110D3C">
        <w:rPr>
          <w:color w:val="auto"/>
          <w:sz w:val="28"/>
          <w:szCs w:val="28"/>
        </w:rPr>
        <w:t>http://www.rusnauka.com</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rPr>
      </w:pPr>
      <w:r w:rsidRPr="00110D3C">
        <w:rPr>
          <w:color w:val="auto"/>
          <w:sz w:val="28"/>
          <w:szCs w:val="28"/>
        </w:rPr>
        <w:t xml:space="preserve">Топалова Е. Х. Наближення вітчизняної системи врядування до європейських стандартів: регіональний </w:t>
      </w:r>
      <w:proofErr w:type="gramStart"/>
      <w:r w:rsidRPr="00110D3C">
        <w:rPr>
          <w:color w:val="auto"/>
          <w:sz w:val="28"/>
          <w:szCs w:val="28"/>
        </w:rPr>
        <w:t>р</w:t>
      </w:r>
      <w:proofErr w:type="gramEnd"/>
      <w:r w:rsidRPr="00110D3C">
        <w:rPr>
          <w:color w:val="auto"/>
          <w:sz w:val="28"/>
          <w:szCs w:val="28"/>
        </w:rPr>
        <w:t>івень : а</w:t>
      </w:r>
      <w:r w:rsidRPr="00110D3C">
        <w:rPr>
          <w:iCs/>
          <w:color w:val="auto"/>
          <w:sz w:val="28"/>
          <w:szCs w:val="28"/>
        </w:rPr>
        <w:t xml:space="preserve">втореф.дис. на здоб. наук. ступеня канд. наук з держ. управл. : спеціал. </w:t>
      </w:r>
      <w:r w:rsidRPr="00110D3C">
        <w:rPr>
          <w:color w:val="auto"/>
          <w:sz w:val="28"/>
          <w:szCs w:val="28"/>
        </w:rPr>
        <w:t>25.00.02 – механізми державного управління / Е. Х. Топалова ; Одес. регіон. ін-т держ. упр.</w:t>
      </w:r>
      <w:r w:rsidRPr="00110D3C">
        <w:rPr>
          <w:iCs/>
          <w:color w:val="auto"/>
          <w:sz w:val="28"/>
          <w:szCs w:val="28"/>
        </w:rPr>
        <w:t xml:space="preserve"> – Од., 2008. – 20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Удовенко К. В. Організаційні та управлінські засади запровадження правового інституту муніципальних програм / К. В. Удовенко // Держава і право : зб. наук</w:t>
      </w:r>
      <w:proofErr w:type="gramStart"/>
      <w:r w:rsidRPr="00110D3C">
        <w:rPr>
          <w:color w:val="auto"/>
          <w:sz w:val="28"/>
          <w:szCs w:val="28"/>
        </w:rPr>
        <w:t>.п</w:t>
      </w:r>
      <w:proofErr w:type="gramEnd"/>
      <w:r w:rsidRPr="00110D3C">
        <w:rPr>
          <w:color w:val="auto"/>
          <w:sz w:val="28"/>
          <w:szCs w:val="28"/>
        </w:rPr>
        <w:t>раць. Юридичні і політичні науки. –  К., 2007. –  № 38. –  С. 354– 360.</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Транскордонне співробітництво та розвиток транскордонних кластерів: українська практика та європейський досвід. – Київ, 2009. – 255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Чапала Г. В. Місцеве самоврядування в системі публічної влади : дис. на здоб. наук</w:t>
      </w:r>
      <w:proofErr w:type="gramStart"/>
      <w:r w:rsidRPr="00110D3C">
        <w:rPr>
          <w:color w:val="auto"/>
          <w:sz w:val="28"/>
          <w:szCs w:val="28"/>
        </w:rPr>
        <w:t>.с</w:t>
      </w:r>
      <w:proofErr w:type="gramEnd"/>
      <w:r w:rsidRPr="00110D3C">
        <w:rPr>
          <w:color w:val="auto"/>
          <w:sz w:val="28"/>
          <w:szCs w:val="28"/>
        </w:rPr>
        <w:t>тупеня канд. юрид. наук : спеціал. 12.00.01 / Г. В. Чапала ; Нац. юрид акад. України ім. Ярослава Мудрого. – Х., 2004. – 214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Черкасов А. И. Сравнительное местное самоуправление: теория и практика. – М., 1998. – С. 111.</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eastAsia="uk-UA"/>
        </w:rPr>
        <w:t xml:space="preserve">Чихладзе Л.Т. Местное самоуправление и местное управление зарубежных стран и государств-участников СНГ. Сравнительно-правовой анализ. – М.: Нота </w:t>
      </w:r>
      <w:proofErr w:type="gramStart"/>
      <w:r w:rsidRPr="00110D3C">
        <w:rPr>
          <w:color w:val="auto"/>
          <w:sz w:val="28"/>
          <w:szCs w:val="28"/>
          <w:lang w:eastAsia="uk-UA"/>
        </w:rPr>
        <w:t>Бене</w:t>
      </w:r>
      <w:proofErr w:type="gramEnd"/>
      <w:r w:rsidRPr="00110D3C">
        <w:rPr>
          <w:color w:val="auto"/>
          <w:sz w:val="28"/>
          <w:szCs w:val="28"/>
          <w:lang w:eastAsia="uk-UA"/>
        </w:rPr>
        <w:t>, 2005. – С. 53.</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Чихладзе Л. Т. Историко-теоретические аспекты развития местного самоуправления и местного управления в государствах Европы // Право и политика. – 2005. – №№ 9, 12; – 2006. – № 1.</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snapToGrid w:val="0"/>
          <w:color w:val="auto"/>
          <w:sz w:val="28"/>
          <w:szCs w:val="28"/>
        </w:rPr>
        <w:t>Чумакова О. В. Шляхи розвитку місцевого самоврядування України в контексті досвіду держав Європейського Союзу : автореф. дис. на здоб. наук</w:t>
      </w:r>
      <w:proofErr w:type="gramStart"/>
      <w:r w:rsidRPr="00110D3C">
        <w:rPr>
          <w:snapToGrid w:val="0"/>
          <w:color w:val="auto"/>
          <w:sz w:val="28"/>
          <w:szCs w:val="28"/>
        </w:rPr>
        <w:t>.с</w:t>
      </w:r>
      <w:proofErr w:type="gramEnd"/>
      <w:r w:rsidRPr="00110D3C">
        <w:rPr>
          <w:snapToGrid w:val="0"/>
          <w:color w:val="auto"/>
          <w:sz w:val="28"/>
          <w:szCs w:val="28"/>
        </w:rPr>
        <w:t xml:space="preserve">туп. канд. наук з держ. управл. : спеціал. 25.00.04 – місцеве самоврядування / О. В. Чумакова ; Дніпр. регіон. інст. держ. управл. НАДУ </w:t>
      </w:r>
      <w:proofErr w:type="gramStart"/>
      <w:r w:rsidRPr="00110D3C">
        <w:rPr>
          <w:snapToGrid w:val="0"/>
          <w:color w:val="auto"/>
          <w:sz w:val="28"/>
          <w:szCs w:val="28"/>
        </w:rPr>
        <w:t>при</w:t>
      </w:r>
      <w:proofErr w:type="gramEnd"/>
      <w:r w:rsidRPr="00110D3C">
        <w:rPr>
          <w:snapToGrid w:val="0"/>
          <w:color w:val="auto"/>
          <w:sz w:val="28"/>
          <w:szCs w:val="28"/>
        </w:rPr>
        <w:t xml:space="preserve"> Президентові України. – Дн., 2008. – 22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bCs/>
          <w:color w:val="auto"/>
          <w:sz w:val="28"/>
          <w:szCs w:val="28"/>
        </w:rPr>
        <w:t>Шкабаро В. М. Конституційно-правовий статус міста в Україні: а</w:t>
      </w:r>
      <w:r w:rsidRPr="00110D3C">
        <w:rPr>
          <w:color w:val="auto"/>
          <w:sz w:val="28"/>
          <w:szCs w:val="28"/>
        </w:rPr>
        <w:t>втореф. дис. на здоб. наук</w:t>
      </w:r>
      <w:proofErr w:type="gramStart"/>
      <w:r w:rsidRPr="00110D3C">
        <w:rPr>
          <w:color w:val="auto"/>
          <w:sz w:val="28"/>
          <w:szCs w:val="28"/>
        </w:rPr>
        <w:t>.с</w:t>
      </w:r>
      <w:proofErr w:type="gramEnd"/>
      <w:r w:rsidRPr="00110D3C">
        <w:rPr>
          <w:color w:val="auto"/>
          <w:sz w:val="28"/>
          <w:szCs w:val="28"/>
        </w:rPr>
        <w:t>тупеня канд. юрид. наук : спеціал. 12.00.02 – конституційне право /</w:t>
      </w:r>
      <w:r w:rsidRPr="00110D3C">
        <w:rPr>
          <w:bCs/>
          <w:color w:val="auto"/>
          <w:sz w:val="28"/>
          <w:szCs w:val="28"/>
        </w:rPr>
        <w:t xml:space="preserve"> В.М. Шкабаро ; </w:t>
      </w:r>
      <w:r w:rsidRPr="00110D3C">
        <w:rPr>
          <w:color w:val="auto"/>
          <w:sz w:val="28"/>
          <w:szCs w:val="28"/>
        </w:rPr>
        <w:t>Інст. законод. Верховно</w:t>
      </w:r>
      <w:proofErr w:type="gramStart"/>
      <w:r w:rsidRPr="00110D3C">
        <w:rPr>
          <w:color w:val="auto"/>
          <w:sz w:val="28"/>
          <w:szCs w:val="28"/>
        </w:rPr>
        <w:t>ї Р</w:t>
      </w:r>
      <w:proofErr w:type="gramEnd"/>
      <w:r w:rsidRPr="00110D3C">
        <w:rPr>
          <w:color w:val="auto"/>
          <w:sz w:val="28"/>
          <w:szCs w:val="28"/>
        </w:rPr>
        <w:t>ади України</w:t>
      </w:r>
      <w:r w:rsidRPr="00110D3C">
        <w:rPr>
          <w:bCs/>
          <w:color w:val="auto"/>
          <w:sz w:val="28"/>
          <w:szCs w:val="28"/>
        </w:rPr>
        <w:t>.</w:t>
      </w:r>
      <w:r w:rsidRPr="00110D3C">
        <w:rPr>
          <w:color w:val="auto"/>
          <w:sz w:val="28"/>
          <w:szCs w:val="28"/>
        </w:rPr>
        <w:t xml:space="preserve"> – К., 2004. – 21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t>Ясюнас В. А. Основы местного самоуправления. – М., 1998. – С. 122-146.</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rPr>
        <w:lastRenderedPageBreak/>
        <w:t xml:space="preserve">Яцунська О. О. </w:t>
      </w:r>
      <w:proofErr w:type="gramStart"/>
      <w:r w:rsidRPr="00110D3C">
        <w:rPr>
          <w:color w:val="auto"/>
          <w:sz w:val="28"/>
          <w:szCs w:val="28"/>
        </w:rPr>
        <w:t>Св</w:t>
      </w:r>
      <w:proofErr w:type="gramEnd"/>
      <w:r w:rsidRPr="00110D3C">
        <w:rPr>
          <w:color w:val="auto"/>
          <w:sz w:val="28"/>
          <w:szCs w:val="28"/>
        </w:rPr>
        <w:t>ітовий досвід місцевого самоврядування та перспективи його інституціонально-системного втілення в Україні : автореф. дис</w:t>
      </w:r>
      <w:r w:rsidRPr="00110D3C">
        <w:rPr>
          <w:bCs/>
          <w:color w:val="auto"/>
          <w:sz w:val="28"/>
          <w:szCs w:val="28"/>
        </w:rPr>
        <w:t xml:space="preserve">. на здоб. наук. ступеня канд. політ. наук : спеціал. </w:t>
      </w:r>
      <w:r w:rsidRPr="00110D3C">
        <w:rPr>
          <w:color w:val="auto"/>
          <w:sz w:val="28"/>
          <w:szCs w:val="28"/>
        </w:rPr>
        <w:t>23.00.02 – політичні інститути і процеси</w:t>
      </w:r>
      <w:r w:rsidRPr="00110D3C">
        <w:rPr>
          <w:bCs/>
          <w:color w:val="auto"/>
          <w:sz w:val="28"/>
          <w:szCs w:val="28"/>
        </w:rPr>
        <w:t xml:space="preserve"> /</w:t>
      </w:r>
      <w:r w:rsidRPr="00110D3C">
        <w:rPr>
          <w:color w:val="auto"/>
          <w:sz w:val="28"/>
          <w:szCs w:val="28"/>
        </w:rPr>
        <w:t xml:space="preserve"> О. О. Яцунська ; Одес.нац. юрид. академія. – Од., 2001. – 19 с.</w:t>
      </w:r>
    </w:p>
    <w:p w:rsidR="002F3E13" w:rsidRPr="00110D3C" w:rsidRDefault="002F3E13" w:rsidP="00110D3C">
      <w:pPr>
        <w:pStyle w:val="afa"/>
        <w:numPr>
          <w:ilvl w:val="0"/>
          <w:numId w:val="6"/>
        </w:numPr>
        <w:tabs>
          <w:tab w:val="clear" w:pos="927"/>
          <w:tab w:val="num" w:pos="0"/>
          <w:tab w:val="left" w:pos="900"/>
        </w:tabs>
        <w:ind w:left="0" w:firstLine="360"/>
        <w:jc w:val="both"/>
        <w:rPr>
          <w:color w:val="auto"/>
          <w:sz w:val="28"/>
          <w:szCs w:val="28"/>
          <w:lang w:val="uk-UA"/>
        </w:rPr>
      </w:pPr>
      <w:r w:rsidRPr="00110D3C">
        <w:rPr>
          <w:color w:val="auto"/>
          <w:sz w:val="28"/>
          <w:szCs w:val="28"/>
          <w:lang w:val="uk-UA"/>
        </w:rPr>
        <w:t>Юридична енциклопедія: В 6 т. / Редкол.: Ю.С.Шемшученко (відп. ред.) та ін. – К.: "Укр. енцикл.", 1998.</w:t>
      </w:r>
    </w:p>
    <w:p w:rsidR="002F3E13" w:rsidRPr="00110D3C" w:rsidRDefault="002F3E13" w:rsidP="00110D3C">
      <w:pPr>
        <w:pStyle w:val="1"/>
        <w:tabs>
          <w:tab w:val="left" w:pos="900"/>
        </w:tabs>
        <w:ind w:firstLine="360"/>
        <w:jc w:val="both"/>
        <w:rPr>
          <w:b/>
          <w:bCs/>
          <w:szCs w:val="28"/>
        </w:rPr>
      </w:pPr>
      <w:r w:rsidRPr="00110D3C">
        <w:rPr>
          <w:b/>
          <w:bCs/>
          <w:szCs w:val="28"/>
        </w:rPr>
        <w:t>Інтернет-ресурси</w:t>
      </w:r>
    </w:p>
    <w:p w:rsidR="002F3E13" w:rsidRPr="00110D3C" w:rsidRDefault="00B40A0D"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u w:val="single"/>
        </w:rPr>
      </w:pPr>
      <w:hyperlink r:id="rId12" w:history="1">
        <w:r w:rsidR="002F3E13" w:rsidRPr="00110D3C">
          <w:rPr>
            <w:rStyle w:val="ac"/>
            <w:rFonts w:ascii="Times New Roman" w:hAnsi="Times New Roman"/>
            <w:color w:val="auto"/>
            <w:sz w:val="28"/>
            <w:szCs w:val="28"/>
          </w:rPr>
          <w:t>http://portal.rada.gov.ua</w:t>
        </w:r>
      </w:hyperlink>
      <w:r w:rsidR="002F3E13" w:rsidRPr="00110D3C">
        <w:rPr>
          <w:rFonts w:ascii="Times New Roman" w:hAnsi="Times New Roman" w:cs="Times New Roman"/>
          <w:sz w:val="28"/>
          <w:szCs w:val="28"/>
        </w:rPr>
        <w:tab/>
        <w:t xml:space="preserve"> - Офіційний веб-сайт Верховно</w:t>
      </w:r>
      <w:proofErr w:type="gramStart"/>
      <w:r w:rsidR="002F3E13" w:rsidRPr="00110D3C">
        <w:rPr>
          <w:rFonts w:ascii="Times New Roman" w:hAnsi="Times New Roman" w:cs="Times New Roman"/>
          <w:sz w:val="28"/>
          <w:szCs w:val="28"/>
        </w:rPr>
        <w:t>ї Р</w:t>
      </w:r>
      <w:proofErr w:type="gramEnd"/>
      <w:r w:rsidR="002F3E13" w:rsidRPr="00110D3C">
        <w:rPr>
          <w:rFonts w:ascii="Times New Roman" w:hAnsi="Times New Roman" w:cs="Times New Roman"/>
          <w:sz w:val="28"/>
          <w:szCs w:val="28"/>
        </w:rPr>
        <w:t xml:space="preserve">ади України. </w:t>
      </w:r>
    </w:p>
    <w:p w:rsidR="002F3E13" w:rsidRPr="00110D3C" w:rsidRDefault="00B40A0D"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u w:val="single"/>
        </w:rPr>
      </w:pPr>
      <w:hyperlink r:id="rId13" w:history="1">
        <w:r w:rsidR="002F3E13" w:rsidRPr="00110D3C">
          <w:rPr>
            <w:rStyle w:val="ac"/>
            <w:rFonts w:ascii="Times New Roman" w:hAnsi="Times New Roman"/>
            <w:color w:val="auto"/>
            <w:sz w:val="28"/>
            <w:szCs w:val="28"/>
          </w:rPr>
          <w:t>http://</w:t>
        </w:r>
        <w:r w:rsidR="002F3E13" w:rsidRPr="00110D3C">
          <w:rPr>
            <w:rStyle w:val="ac"/>
            <w:rFonts w:ascii="Times New Roman" w:hAnsi="Times New Roman"/>
            <w:color w:val="auto"/>
            <w:sz w:val="28"/>
            <w:szCs w:val="28"/>
            <w:lang w:val="en-US"/>
          </w:rPr>
          <w:t>kmu</w:t>
        </w:r>
        <w:r w:rsidR="002F3E13" w:rsidRPr="00110D3C">
          <w:rPr>
            <w:rStyle w:val="ac"/>
            <w:rFonts w:ascii="Times New Roman" w:hAnsi="Times New Roman"/>
            <w:color w:val="auto"/>
            <w:sz w:val="28"/>
            <w:szCs w:val="28"/>
          </w:rPr>
          <w:t>.gov.ua</w:t>
        </w:r>
      </w:hyperlink>
      <w:r w:rsidR="002F3E13" w:rsidRPr="00110D3C">
        <w:rPr>
          <w:rFonts w:ascii="Times New Roman" w:hAnsi="Times New Roman" w:cs="Times New Roman"/>
          <w:sz w:val="28"/>
          <w:szCs w:val="28"/>
        </w:rPr>
        <w:t xml:space="preserve">   - Офіційний веб-сайт Кабінету Міні</w:t>
      </w:r>
      <w:proofErr w:type="gramStart"/>
      <w:r w:rsidR="002F3E13" w:rsidRPr="00110D3C">
        <w:rPr>
          <w:rFonts w:ascii="Times New Roman" w:hAnsi="Times New Roman" w:cs="Times New Roman"/>
          <w:sz w:val="28"/>
          <w:szCs w:val="28"/>
        </w:rPr>
        <w:t>стр</w:t>
      </w:r>
      <w:proofErr w:type="gramEnd"/>
      <w:r w:rsidR="002F3E13" w:rsidRPr="00110D3C">
        <w:rPr>
          <w:rFonts w:ascii="Times New Roman" w:hAnsi="Times New Roman" w:cs="Times New Roman"/>
          <w:sz w:val="28"/>
          <w:szCs w:val="28"/>
        </w:rPr>
        <w:t>ів України.</w:t>
      </w:r>
    </w:p>
    <w:p w:rsidR="002F3E13" w:rsidRPr="00110D3C" w:rsidRDefault="00B40A0D"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hyperlink r:id="rId14" w:history="1">
        <w:r w:rsidR="002F3E13" w:rsidRPr="00110D3C">
          <w:rPr>
            <w:rFonts w:ascii="Times New Roman" w:hAnsi="Times New Roman" w:cs="Times New Roman"/>
            <w:sz w:val="28"/>
            <w:szCs w:val="28"/>
          </w:rPr>
          <w:t>http://ccu.gov.ua</w:t>
        </w:r>
      </w:hyperlink>
      <w:r w:rsidR="002F3E13" w:rsidRPr="00110D3C">
        <w:rPr>
          <w:rFonts w:ascii="Times New Roman" w:hAnsi="Times New Roman" w:cs="Times New Roman"/>
          <w:sz w:val="28"/>
          <w:szCs w:val="28"/>
        </w:rPr>
        <w:t xml:space="preserve">   - Офіційний веб-сайт Конституційного Суду України.</w:t>
      </w:r>
    </w:p>
    <w:p w:rsidR="002F3E13" w:rsidRPr="00110D3C" w:rsidRDefault="00B40A0D"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hyperlink r:id="rId15" w:history="1">
        <w:r w:rsidR="002F3E13" w:rsidRPr="00110D3C">
          <w:rPr>
            <w:rFonts w:ascii="Times New Roman" w:hAnsi="Times New Roman" w:cs="Times New Roman"/>
            <w:sz w:val="28"/>
            <w:szCs w:val="28"/>
          </w:rPr>
          <w:t>http://president.gov.ua</w:t>
        </w:r>
      </w:hyperlink>
      <w:r w:rsidR="002F3E13" w:rsidRPr="00110D3C">
        <w:rPr>
          <w:rFonts w:ascii="Times New Roman" w:hAnsi="Times New Roman" w:cs="Times New Roman"/>
          <w:sz w:val="28"/>
          <w:szCs w:val="28"/>
        </w:rPr>
        <w:t xml:space="preserve">  -  Офіційний веб-сайт Президента України. </w:t>
      </w:r>
    </w:p>
    <w:p w:rsidR="002F3E13" w:rsidRPr="00110D3C" w:rsidRDefault="002F3E13"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 xml:space="preserve">http://www.nau.ua </w:t>
      </w:r>
      <w:r w:rsidRPr="00110D3C">
        <w:rPr>
          <w:rFonts w:ascii="Times New Roman" w:hAnsi="Times New Roman" w:cs="Times New Roman"/>
          <w:sz w:val="28"/>
          <w:szCs w:val="28"/>
        </w:rPr>
        <w:tab/>
      </w:r>
      <w:r w:rsidRPr="00110D3C">
        <w:rPr>
          <w:rFonts w:ascii="Times New Roman" w:hAnsi="Times New Roman" w:cs="Times New Roman"/>
          <w:sz w:val="28"/>
          <w:szCs w:val="28"/>
        </w:rPr>
        <w:noBreakHyphen/>
        <w:t> Інформаційно-пошукова правова система "Нормативні акти України (НАУ)".</w:t>
      </w:r>
    </w:p>
    <w:p w:rsidR="002F3E13" w:rsidRPr="00110D3C" w:rsidRDefault="002F3E13"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База даних законодавства</w:t>
      </w:r>
      <w:proofErr w:type="gramStart"/>
      <w:r w:rsidRPr="00110D3C">
        <w:rPr>
          <w:rFonts w:ascii="Times New Roman" w:hAnsi="Times New Roman" w:cs="Times New Roman"/>
          <w:sz w:val="28"/>
          <w:szCs w:val="28"/>
        </w:rPr>
        <w:t xml:space="preserve"> ЄС</w:t>
      </w:r>
      <w:proofErr w:type="gramEnd"/>
      <w:r w:rsidRPr="00110D3C">
        <w:rPr>
          <w:rFonts w:ascii="Times New Roman" w:hAnsi="Times New Roman" w:cs="Times New Roman"/>
          <w:sz w:val="28"/>
          <w:szCs w:val="28"/>
        </w:rPr>
        <w:t xml:space="preserve">: </w:t>
      </w:r>
      <w:hyperlink r:id="rId16" w:history="1">
        <w:r w:rsidRPr="00110D3C">
          <w:rPr>
            <w:rFonts w:ascii="Times New Roman" w:hAnsi="Times New Roman" w:cs="Times New Roman"/>
            <w:sz w:val="28"/>
            <w:szCs w:val="28"/>
          </w:rPr>
          <w:t>http://europa.eu.int/eur-lex</w:t>
        </w:r>
      </w:hyperlink>
    </w:p>
    <w:p w:rsidR="002F3E13" w:rsidRPr="00110D3C" w:rsidRDefault="002F3E13" w:rsidP="00110D3C">
      <w:pPr>
        <w:numPr>
          <w:ilvl w:val="0"/>
          <w:numId w:val="5"/>
        </w:numPr>
        <w:tabs>
          <w:tab w:val="left" w:pos="426"/>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 xml:space="preserve">Бібліотека Міжнародного центру перспективних </w:t>
      </w:r>
      <w:proofErr w:type="gramStart"/>
      <w:r w:rsidRPr="00110D3C">
        <w:rPr>
          <w:rFonts w:ascii="Times New Roman" w:hAnsi="Times New Roman" w:cs="Times New Roman"/>
          <w:sz w:val="28"/>
          <w:szCs w:val="28"/>
        </w:rPr>
        <w:t>досл</w:t>
      </w:r>
      <w:proofErr w:type="gramEnd"/>
      <w:r w:rsidRPr="00110D3C">
        <w:rPr>
          <w:rFonts w:ascii="Times New Roman" w:hAnsi="Times New Roman" w:cs="Times New Roman"/>
          <w:sz w:val="28"/>
          <w:szCs w:val="28"/>
        </w:rPr>
        <w:t xml:space="preserve">іджень. – </w:t>
      </w:r>
      <w:hyperlink r:id="rId17" w:history="1">
        <w:r w:rsidRPr="00110D3C">
          <w:rPr>
            <w:rFonts w:ascii="Times New Roman" w:hAnsi="Times New Roman" w:cs="Times New Roman"/>
            <w:sz w:val="28"/>
            <w:szCs w:val="28"/>
          </w:rPr>
          <w:t>http://www.icps.kiev.ua/library</w:t>
        </w:r>
      </w:hyperlink>
      <w:r w:rsidRPr="00110D3C">
        <w:rPr>
          <w:rFonts w:ascii="Times New Roman" w:hAnsi="Times New Roman" w:cs="Times New Roman"/>
          <w:sz w:val="28"/>
          <w:szCs w:val="28"/>
        </w:rPr>
        <w:t>.</w:t>
      </w:r>
    </w:p>
    <w:p w:rsidR="002F3E13" w:rsidRPr="00641234" w:rsidRDefault="002F3E13" w:rsidP="002F3E13">
      <w:pPr>
        <w:rPr>
          <w:szCs w:val="28"/>
        </w:rPr>
      </w:pPr>
    </w:p>
    <w:p w:rsidR="002F3E13" w:rsidRPr="00641234" w:rsidRDefault="002F3E13" w:rsidP="002F3E13">
      <w:pPr>
        <w:rPr>
          <w:szCs w:val="28"/>
        </w:rPr>
      </w:pPr>
    </w:p>
    <w:p w:rsidR="0019628C" w:rsidRDefault="0019628C"/>
    <w:sectPr w:rsidR="0019628C" w:rsidSect="00601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A7D"/>
    <w:multiLevelType w:val="multilevel"/>
    <w:tmpl w:val="A8881DD8"/>
    <w:styleLink w:val="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325991"/>
    <w:multiLevelType w:val="hybridMultilevel"/>
    <w:tmpl w:val="D3B4315A"/>
    <w:lvl w:ilvl="0" w:tplc="0422000D">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3F3B7094"/>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43526130"/>
    <w:multiLevelType w:val="hybridMultilevel"/>
    <w:tmpl w:val="6728D778"/>
    <w:lvl w:ilvl="0" w:tplc="C580560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7C640F4"/>
    <w:multiLevelType w:val="hybridMultilevel"/>
    <w:tmpl w:val="A0D47F0E"/>
    <w:lvl w:ilvl="0" w:tplc="D80AB518">
      <w:start w:val="1"/>
      <w:numFmt w:val="decimal"/>
      <w:lvlText w:val="%1."/>
      <w:lvlJc w:val="left"/>
      <w:pPr>
        <w:tabs>
          <w:tab w:val="num" w:pos="927"/>
        </w:tabs>
        <w:ind w:left="927" w:hanging="36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F383511"/>
    <w:multiLevelType w:val="hybridMultilevel"/>
    <w:tmpl w:val="2AB49916"/>
    <w:lvl w:ilvl="0" w:tplc="FFFFFFFF">
      <w:start w:val="1"/>
      <w:numFmt w:val="decimal"/>
      <w:lvlText w:val="%1."/>
      <w:lvlJc w:val="left"/>
      <w:pPr>
        <w:tabs>
          <w:tab w:val="num" w:pos="426"/>
        </w:tabs>
        <w:ind w:left="426"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37F422B"/>
    <w:multiLevelType w:val="singleLevel"/>
    <w:tmpl w:val="68E47782"/>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abstractNum>
  <w:abstractNum w:abstractNumId="7">
    <w:nsid w:val="6F210F3F"/>
    <w:multiLevelType w:val="hybridMultilevel"/>
    <w:tmpl w:val="68E48188"/>
    <w:lvl w:ilvl="0" w:tplc="0419000F">
      <w:start w:val="1"/>
      <w:numFmt w:val="decimal"/>
      <w:lvlText w:val="%1."/>
      <w:lvlJc w:val="left"/>
      <w:pPr>
        <w:tabs>
          <w:tab w:val="num" w:pos="720"/>
        </w:tabs>
        <w:ind w:left="720" w:hanging="360"/>
      </w:pPr>
      <w:rPr>
        <w:rFonts w:cs="Times New Roman" w:hint="default"/>
      </w:rPr>
    </w:lvl>
    <w:lvl w:ilvl="1" w:tplc="0422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5"/>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useFELayout/>
  </w:compat>
  <w:rsids>
    <w:rsidRoot w:val="002F3E13"/>
    <w:rsid w:val="000834F1"/>
    <w:rsid w:val="00110D3C"/>
    <w:rsid w:val="0019628C"/>
    <w:rsid w:val="002F3E13"/>
    <w:rsid w:val="0060191D"/>
    <w:rsid w:val="00706656"/>
    <w:rsid w:val="00936674"/>
    <w:rsid w:val="00B40A0D"/>
    <w:rsid w:val="00BE0F39"/>
    <w:rsid w:val="00DB2915"/>
    <w:rsid w:val="00E0686F"/>
    <w:rsid w:val="00E71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Outline List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1D"/>
  </w:style>
  <w:style w:type="paragraph" w:styleId="1">
    <w:name w:val="heading 1"/>
    <w:basedOn w:val="a"/>
    <w:next w:val="a"/>
    <w:link w:val="10"/>
    <w:qFormat/>
    <w:rsid w:val="002F3E13"/>
    <w:pPr>
      <w:keepNext/>
      <w:spacing w:after="0" w:line="240" w:lineRule="auto"/>
      <w:jc w:val="center"/>
      <w:outlineLvl w:val="0"/>
    </w:pPr>
    <w:rPr>
      <w:rFonts w:ascii="Times New Roman" w:eastAsia="Times New Roman" w:hAnsi="Times New Roman" w:cs="Times New Roman"/>
      <w:sz w:val="28"/>
      <w:szCs w:val="24"/>
      <w:lang w:val="uk-UA"/>
    </w:rPr>
  </w:style>
  <w:style w:type="paragraph" w:styleId="20">
    <w:name w:val="heading 2"/>
    <w:basedOn w:val="a"/>
    <w:next w:val="a"/>
    <w:link w:val="21"/>
    <w:qFormat/>
    <w:rsid w:val="002F3E1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F3E13"/>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paragraph" w:styleId="4">
    <w:name w:val="heading 4"/>
    <w:basedOn w:val="a"/>
    <w:next w:val="a"/>
    <w:link w:val="40"/>
    <w:qFormat/>
    <w:rsid w:val="002F3E13"/>
    <w:pPr>
      <w:keepNext/>
      <w:keepLines/>
      <w:spacing w:before="200" w:after="0" w:line="240" w:lineRule="auto"/>
      <w:outlineLvl w:val="3"/>
    </w:pPr>
    <w:rPr>
      <w:rFonts w:ascii="Cambria" w:eastAsia="Times New Roman" w:hAnsi="Cambria" w:cs="Times New Roman"/>
      <w:b/>
      <w:bCs/>
      <w:i/>
      <w:iCs/>
      <w:color w:val="4F81BD"/>
      <w:sz w:val="24"/>
      <w:szCs w:val="24"/>
      <w:lang w:val="uk-UA"/>
    </w:rPr>
  </w:style>
  <w:style w:type="paragraph" w:styleId="7">
    <w:name w:val="heading 7"/>
    <w:basedOn w:val="a"/>
    <w:next w:val="a"/>
    <w:link w:val="70"/>
    <w:qFormat/>
    <w:rsid w:val="002F3E13"/>
    <w:pPr>
      <w:keepNext/>
      <w:keepLines/>
      <w:spacing w:before="200" w:after="0" w:line="240" w:lineRule="auto"/>
      <w:outlineLvl w:val="6"/>
    </w:pPr>
    <w:rPr>
      <w:rFonts w:ascii="Cambria" w:eastAsia="Times New Roman" w:hAnsi="Cambria" w:cs="Times New Roman"/>
      <w:i/>
      <w:iCs/>
      <w:color w:val="40404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E13"/>
    <w:rPr>
      <w:rFonts w:ascii="Times New Roman" w:eastAsia="Times New Roman" w:hAnsi="Times New Roman" w:cs="Times New Roman"/>
      <w:sz w:val="28"/>
      <w:szCs w:val="24"/>
      <w:lang w:val="uk-UA"/>
    </w:rPr>
  </w:style>
  <w:style w:type="character" w:customStyle="1" w:styleId="21">
    <w:name w:val="Заголовок 2 Знак"/>
    <w:basedOn w:val="a0"/>
    <w:link w:val="20"/>
    <w:rsid w:val="002F3E13"/>
    <w:rPr>
      <w:rFonts w:ascii="Arial" w:eastAsia="Times New Roman" w:hAnsi="Arial" w:cs="Arial"/>
      <w:b/>
      <w:bCs/>
      <w:i/>
      <w:iCs/>
      <w:sz w:val="28"/>
      <w:szCs w:val="28"/>
    </w:rPr>
  </w:style>
  <w:style w:type="character" w:customStyle="1" w:styleId="30">
    <w:name w:val="Заголовок 3 Знак"/>
    <w:basedOn w:val="a0"/>
    <w:link w:val="3"/>
    <w:rsid w:val="002F3E13"/>
    <w:rPr>
      <w:rFonts w:ascii="Times New Roman" w:eastAsia="Times New Roman" w:hAnsi="Times New Roman" w:cs="Times New Roman"/>
      <w:b/>
      <w:bCs/>
      <w:sz w:val="32"/>
      <w:szCs w:val="24"/>
      <w:lang w:val="uk-UA"/>
    </w:rPr>
  </w:style>
  <w:style w:type="character" w:customStyle="1" w:styleId="40">
    <w:name w:val="Заголовок 4 Знак"/>
    <w:basedOn w:val="a0"/>
    <w:link w:val="4"/>
    <w:rsid w:val="002F3E13"/>
    <w:rPr>
      <w:rFonts w:ascii="Cambria" w:eastAsia="Times New Roman" w:hAnsi="Cambria" w:cs="Times New Roman"/>
      <w:b/>
      <w:bCs/>
      <w:i/>
      <w:iCs/>
      <w:color w:val="4F81BD"/>
      <w:sz w:val="24"/>
      <w:szCs w:val="24"/>
      <w:lang w:val="uk-UA"/>
    </w:rPr>
  </w:style>
  <w:style w:type="character" w:customStyle="1" w:styleId="70">
    <w:name w:val="Заголовок 7 Знак"/>
    <w:basedOn w:val="a0"/>
    <w:link w:val="7"/>
    <w:rsid w:val="002F3E13"/>
    <w:rPr>
      <w:rFonts w:ascii="Cambria" w:eastAsia="Times New Roman" w:hAnsi="Cambria" w:cs="Times New Roman"/>
      <w:i/>
      <w:iCs/>
      <w:color w:val="404040"/>
      <w:sz w:val="24"/>
      <w:szCs w:val="24"/>
      <w:lang w:val="uk-UA"/>
    </w:rPr>
  </w:style>
  <w:style w:type="paragraph" w:styleId="a3">
    <w:name w:val="Body Text"/>
    <w:basedOn w:val="a"/>
    <w:link w:val="a4"/>
    <w:rsid w:val="002F3E13"/>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2F3E13"/>
    <w:rPr>
      <w:rFonts w:ascii="Times New Roman" w:eastAsia="Times New Roman" w:hAnsi="Times New Roman" w:cs="Times New Roman"/>
      <w:sz w:val="28"/>
      <w:szCs w:val="24"/>
      <w:lang w:val="uk-UA"/>
    </w:rPr>
  </w:style>
  <w:style w:type="paragraph" w:styleId="a5">
    <w:name w:val="Body Text Indent"/>
    <w:basedOn w:val="a"/>
    <w:link w:val="a6"/>
    <w:rsid w:val="002F3E13"/>
    <w:pPr>
      <w:spacing w:after="0" w:line="240" w:lineRule="auto"/>
      <w:ind w:firstLine="540"/>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2F3E13"/>
    <w:rPr>
      <w:rFonts w:ascii="Times New Roman" w:eastAsia="Times New Roman" w:hAnsi="Times New Roman" w:cs="Times New Roman"/>
      <w:sz w:val="28"/>
      <w:szCs w:val="24"/>
      <w:lang w:val="uk-UA"/>
    </w:rPr>
  </w:style>
  <w:style w:type="paragraph" w:styleId="a7">
    <w:name w:val="footer"/>
    <w:basedOn w:val="a"/>
    <w:link w:val="a8"/>
    <w:rsid w:val="002F3E1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link w:val="a7"/>
    <w:rsid w:val="002F3E13"/>
    <w:rPr>
      <w:rFonts w:ascii="Times New Roman" w:eastAsia="Times New Roman" w:hAnsi="Times New Roman" w:cs="Times New Roman"/>
      <w:sz w:val="24"/>
      <w:szCs w:val="24"/>
      <w:lang w:val="uk-UA"/>
    </w:rPr>
  </w:style>
  <w:style w:type="character" w:styleId="a9">
    <w:name w:val="page number"/>
    <w:rsid w:val="002F3E13"/>
    <w:rPr>
      <w:rFonts w:cs="Times New Roman"/>
    </w:rPr>
  </w:style>
  <w:style w:type="paragraph" w:styleId="aa">
    <w:name w:val="header"/>
    <w:basedOn w:val="a"/>
    <w:link w:val="ab"/>
    <w:rsid w:val="002F3E1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b">
    <w:name w:val="Верхний колонтитул Знак"/>
    <w:basedOn w:val="a0"/>
    <w:link w:val="aa"/>
    <w:rsid w:val="002F3E13"/>
    <w:rPr>
      <w:rFonts w:ascii="Times New Roman" w:eastAsia="Times New Roman" w:hAnsi="Times New Roman" w:cs="Times New Roman"/>
      <w:sz w:val="24"/>
      <w:szCs w:val="24"/>
      <w:lang w:val="uk-UA"/>
    </w:rPr>
  </w:style>
  <w:style w:type="character" w:customStyle="1" w:styleId="st131">
    <w:name w:val="st131"/>
    <w:rsid w:val="002F3E13"/>
    <w:rPr>
      <w:i/>
      <w:color w:val="0000FF"/>
    </w:rPr>
  </w:style>
  <w:style w:type="character" w:customStyle="1" w:styleId="st46">
    <w:name w:val="st46"/>
    <w:rsid w:val="002F3E13"/>
    <w:rPr>
      <w:i/>
      <w:color w:val="000000"/>
    </w:rPr>
  </w:style>
  <w:style w:type="paragraph" w:customStyle="1" w:styleId="11">
    <w:name w:val="Абзац списка1"/>
    <w:basedOn w:val="a"/>
    <w:rsid w:val="002F3E13"/>
    <w:pPr>
      <w:spacing w:after="0" w:line="240" w:lineRule="auto"/>
      <w:ind w:left="720"/>
    </w:pPr>
    <w:rPr>
      <w:rFonts w:ascii="Times New Roman" w:eastAsia="Times New Roman" w:hAnsi="Times New Roman" w:cs="Times New Roman"/>
      <w:sz w:val="24"/>
      <w:szCs w:val="24"/>
      <w:lang w:val="uk-UA"/>
    </w:rPr>
  </w:style>
  <w:style w:type="character" w:styleId="ac">
    <w:name w:val="Hyperlink"/>
    <w:rsid w:val="002F3E13"/>
    <w:rPr>
      <w:rFonts w:cs="Times New Roman"/>
      <w:color w:val="0000FF"/>
      <w:u w:val="single"/>
    </w:rPr>
  </w:style>
  <w:style w:type="character" w:customStyle="1" w:styleId="apple-converted-space">
    <w:name w:val="apple-converted-space"/>
    <w:rsid w:val="002F3E13"/>
    <w:rPr>
      <w:rFonts w:cs="Times New Roman"/>
    </w:rPr>
  </w:style>
  <w:style w:type="paragraph" w:styleId="ad">
    <w:name w:val="Normal (Web)"/>
    <w:basedOn w:val="a"/>
    <w:rsid w:val="002F3E13"/>
    <w:pPr>
      <w:shd w:val="clear" w:color="auto" w:fill="282C2F"/>
      <w:spacing w:before="100" w:beforeAutospacing="1" w:after="100" w:afterAutospacing="1" w:line="240" w:lineRule="auto"/>
    </w:pPr>
    <w:rPr>
      <w:rFonts w:ascii="Georgia" w:eastAsia="Times New Roman" w:hAnsi="Georgia" w:cs="Times New Roman"/>
      <w:color w:val="FFFFFF"/>
      <w:sz w:val="17"/>
      <w:szCs w:val="17"/>
      <w:lang w:val="uk-UA"/>
    </w:rPr>
  </w:style>
  <w:style w:type="character" w:styleId="ae">
    <w:name w:val="Strong"/>
    <w:qFormat/>
    <w:rsid w:val="002F3E13"/>
    <w:rPr>
      <w:rFonts w:cs="Times New Roman"/>
      <w:b/>
      <w:bCs/>
    </w:rPr>
  </w:style>
  <w:style w:type="paragraph" w:styleId="22">
    <w:name w:val="Body Text 2"/>
    <w:basedOn w:val="a"/>
    <w:link w:val="23"/>
    <w:rsid w:val="002F3E1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2F3E13"/>
    <w:rPr>
      <w:rFonts w:ascii="Times New Roman" w:eastAsia="Times New Roman" w:hAnsi="Times New Roman" w:cs="Times New Roman"/>
      <w:sz w:val="24"/>
      <w:szCs w:val="24"/>
    </w:rPr>
  </w:style>
  <w:style w:type="table" w:styleId="af">
    <w:name w:val="Table Grid"/>
    <w:basedOn w:val="a1"/>
    <w:rsid w:val="002F3E13"/>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rsid w:val="002F3E13"/>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2F3E13"/>
    <w:rPr>
      <w:rFonts w:ascii="Courier New" w:eastAsia="Times New Roman" w:hAnsi="Courier New" w:cs="Times New Roman"/>
      <w:sz w:val="20"/>
      <w:szCs w:val="20"/>
    </w:rPr>
  </w:style>
  <w:style w:type="paragraph" w:customStyle="1" w:styleId="Just">
    <w:name w:val="Just"/>
    <w:rsid w:val="002F3E1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31">
    <w:name w:val="Body Text Indent 3"/>
    <w:basedOn w:val="a"/>
    <w:link w:val="32"/>
    <w:rsid w:val="002F3E1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F3E13"/>
    <w:rPr>
      <w:rFonts w:ascii="Times New Roman" w:eastAsia="Times New Roman" w:hAnsi="Times New Roman" w:cs="Times New Roman"/>
      <w:sz w:val="16"/>
      <w:szCs w:val="16"/>
    </w:rPr>
  </w:style>
  <w:style w:type="paragraph" w:styleId="af2">
    <w:name w:val="Block Text"/>
    <w:basedOn w:val="a"/>
    <w:rsid w:val="002F3E13"/>
    <w:pPr>
      <w:shd w:val="clear" w:color="auto" w:fill="FFFFFF"/>
      <w:tabs>
        <w:tab w:val="left" w:pos="5117"/>
      </w:tabs>
      <w:spacing w:after="0" w:line="240" w:lineRule="auto"/>
      <w:ind w:left="567" w:right="-185" w:hanging="142"/>
      <w:jc w:val="both"/>
    </w:pPr>
    <w:rPr>
      <w:rFonts w:ascii="Times New Roman" w:eastAsia="Times New Roman" w:hAnsi="Times New Roman" w:cs="Times New Roman"/>
      <w:sz w:val="28"/>
      <w:szCs w:val="17"/>
      <w:lang w:val="uk-UA"/>
    </w:rPr>
  </w:style>
  <w:style w:type="paragraph" w:styleId="33">
    <w:name w:val="Body Text 3"/>
    <w:basedOn w:val="a"/>
    <w:link w:val="34"/>
    <w:rsid w:val="002F3E1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F3E13"/>
    <w:rPr>
      <w:rFonts w:ascii="Times New Roman" w:eastAsia="Times New Roman" w:hAnsi="Times New Roman" w:cs="Times New Roman"/>
      <w:sz w:val="16"/>
      <w:szCs w:val="16"/>
    </w:rPr>
  </w:style>
  <w:style w:type="paragraph" w:customStyle="1" w:styleId="210">
    <w:name w:val="Основной текст с отступом 21"/>
    <w:basedOn w:val="a"/>
    <w:rsid w:val="002F3E13"/>
    <w:pPr>
      <w:tabs>
        <w:tab w:val="left" w:pos="360"/>
      </w:tabs>
      <w:suppressAutoHyphens/>
      <w:spacing w:after="0" w:line="360" w:lineRule="auto"/>
      <w:ind w:left="360" w:hanging="360"/>
      <w:jc w:val="both"/>
    </w:pPr>
    <w:rPr>
      <w:rFonts w:ascii="Times New Roman" w:eastAsia="Times New Roman" w:hAnsi="Times New Roman" w:cs="Times New Roman"/>
      <w:sz w:val="24"/>
      <w:szCs w:val="24"/>
      <w:lang w:val="uk-UA" w:eastAsia="ar-SA"/>
    </w:rPr>
  </w:style>
  <w:style w:type="paragraph" w:styleId="af3">
    <w:name w:val="Document Map"/>
    <w:basedOn w:val="a"/>
    <w:link w:val="af4"/>
    <w:semiHidden/>
    <w:rsid w:val="002F3E13"/>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2F3E13"/>
    <w:rPr>
      <w:rFonts w:ascii="Tahoma" w:eastAsia="Times New Roman" w:hAnsi="Tahoma" w:cs="Tahoma"/>
      <w:sz w:val="20"/>
      <w:szCs w:val="20"/>
      <w:shd w:val="clear" w:color="auto" w:fill="000080"/>
    </w:rPr>
  </w:style>
  <w:style w:type="character" w:customStyle="1" w:styleId="24">
    <w:name w:val="Основной текст2"/>
    <w:rsid w:val="002F3E13"/>
  </w:style>
  <w:style w:type="paragraph" w:styleId="af5">
    <w:name w:val="Title"/>
    <w:basedOn w:val="a"/>
    <w:link w:val="af6"/>
    <w:qFormat/>
    <w:rsid w:val="002F3E13"/>
    <w:pPr>
      <w:spacing w:after="0" w:line="240" w:lineRule="auto"/>
      <w:jc w:val="center"/>
    </w:pPr>
    <w:rPr>
      <w:rFonts w:ascii="Times New Roman" w:eastAsia="Times New Roman" w:hAnsi="Times New Roman" w:cs="Times New Roman"/>
      <w:sz w:val="28"/>
      <w:szCs w:val="24"/>
      <w:lang w:val="uk-UA"/>
    </w:rPr>
  </w:style>
  <w:style w:type="character" w:customStyle="1" w:styleId="af6">
    <w:name w:val="Название Знак"/>
    <w:basedOn w:val="a0"/>
    <w:link w:val="af5"/>
    <w:rsid w:val="002F3E13"/>
    <w:rPr>
      <w:rFonts w:ascii="Times New Roman" w:eastAsia="Times New Roman" w:hAnsi="Times New Roman" w:cs="Times New Roman"/>
      <w:sz w:val="28"/>
      <w:szCs w:val="24"/>
      <w:lang w:val="uk-UA"/>
    </w:rPr>
  </w:style>
  <w:style w:type="paragraph" w:customStyle="1" w:styleId="44">
    <w:name w:val="Заголовок 44"/>
    <w:basedOn w:val="a"/>
    <w:next w:val="a"/>
    <w:rsid w:val="002F3E13"/>
    <w:pPr>
      <w:keepNext/>
      <w:suppressAutoHyphens/>
      <w:spacing w:before="360" w:after="120" w:line="240" w:lineRule="auto"/>
      <w:outlineLvl w:val="3"/>
    </w:pPr>
    <w:rPr>
      <w:rFonts w:ascii="Arial" w:eastAsia="Calibri" w:hAnsi="Arial" w:cs="Times New Roman"/>
      <w:b/>
      <w:bCs/>
      <w:color w:val="000000"/>
      <w:sz w:val="28"/>
      <w:szCs w:val="20"/>
      <w:lang w:val="uk-UA" w:eastAsia="uk-UA"/>
    </w:rPr>
  </w:style>
  <w:style w:type="paragraph" w:styleId="af7">
    <w:name w:val="List Paragraph"/>
    <w:basedOn w:val="a"/>
    <w:uiPriority w:val="99"/>
    <w:qFormat/>
    <w:rsid w:val="002F3E13"/>
    <w:pPr>
      <w:autoSpaceDE w:val="0"/>
      <w:autoSpaceDN w:val="0"/>
      <w:spacing w:after="0" w:line="240" w:lineRule="auto"/>
      <w:ind w:left="720"/>
    </w:pPr>
    <w:rPr>
      <w:rFonts w:ascii="Times New Roman" w:eastAsia="Calibri" w:hAnsi="Times New Roman" w:cs="Times New Roman"/>
      <w:sz w:val="20"/>
      <w:szCs w:val="20"/>
      <w:lang w:val="uk-UA"/>
    </w:rPr>
  </w:style>
  <w:style w:type="paragraph" w:customStyle="1" w:styleId="12">
    <w:name w:val="Стиль1"/>
    <w:basedOn w:val="a"/>
    <w:rsid w:val="002F3E13"/>
    <w:pPr>
      <w:spacing w:after="0" w:line="240" w:lineRule="auto"/>
      <w:ind w:firstLine="425"/>
    </w:pPr>
    <w:rPr>
      <w:rFonts w:ascii="Baltica" w:eastAsia="Calibri" w:hAnsi="Baltica" w:cs="Times New Roman"/>
      <w:sz w:val="19"/>
      <w:szCs w:val="20"/>
      <w:lang w:val="uk-UA" w:eastAsia="en-US"/>
    </w:rPr>
  </w:style>
  <w:style w:type="character" w:customStyle="1" w:styleId="rvts44">
    <w:name w:val="rvts44"/>
    <w:rsid w:val="002F3E13"/>
    <w:rPr>
      <w:rFonts w:cs="Times New Roman"/>
    </w:rPr>
  </w:style>
  <w:style w:type="character" w:customStyle="1" w:styleId="af8">
    <w:name w:val="Текст сноски Знак"/>
    <w:aliases w:val="Текст сноски-FN Знак,Oaeno niinee-FN Знак,Oaeno niinee Ciae Знак,Table_Footnote_last Знак1,Footnote Text Char Знак Знак Знак,Footnote Text Char Знак Знак1,Текст сноски Знак Знак Знак Знак Знак,Текст сноски Знак Знак Знак"/>
    <w:link w:val="af9"/>
    <w:semiHidden/>
    <w:locked/>
    <w:rsid w:val="002F3E13"/>
    <w:rPr>
      <w:sz w:val="24"/>
    </w:rPr>
  </w:style>
  <w:style w:type="paragraph" w:styleId="af9">
    <w:name w:val="footnote text"/>
    <w:aliases w:val="Текст сноски-FN,Oaeno niinee-FN,Oaeno niinee Ciae,Table_Footnote_last,Footnote Text Char Знак Знак,Footnote Text Char Знак,Текст сноски Знак Знак Знак Знак,Текст сноски Знак Знак,Table_Footnote_last Знак"/>
    <w:basedOn w:val="a"/>
    <w:link w:val="af8"/>
    <w:semiHidden/>
    <w:rsid w:val="002F3E13"/>
    <w:pPr>
      <w:spacing w:after="0" w:line="240" w:lineRule="auto"/>
    </w:pPr>
    <w:rPr>
      <w:sz w:val="24"/>
    </w:rPr>
  </w:style>
  <w:style w:type="character" w:customStyle="1" w:styleId="13">
    <w:name w:val="Текст сноски Знак1"/>
    <w:basedOn w:val="a0"/>
    <w:uiPriority w:val="99"/>
    <w:semiHidden/>
    <w:rsid w:val="002F3E13"/>
    <w:rPr>
      <w:sz w:val="20"/>
      <w:szCs w:val="20"/>
    </w:rPr>
  </w:style>
  <w:style w:type="paragraph" w:styleId="afa">
    <w:name w:val="endnote text"/>
    <w:basedOn w:val="a"/>
    <w:link w:val="afb"/>
    <w:semiHidden/>
    <w:rsid w:val="002F3E13"/>
    <w:pPr>
      <w:spacing w:after="0" w:line="240" w:lineRule="auto"/>
    </w:pPr>
    <w:rPr>
      <w:rFonts w:ascii="Times New Roman" w:eastAsia="Calibri" w:hAnsi="Times New Roman" w:cs="Times New Roman"/>
      <w:color w:val="000000"/>
      <w:sz w:val="20"/>
      <w:szCs w:val="20"/>
    </w:rPr>
  </w:style>
  <w:style w:type="character" w:customStyle="1" w:styleId="afb">
    <w:name w:val="Текст концевой сноски Знак"/>
    <w:basedOn w:val="a0"/>
    <w:link w:val="afa"/>
    <w:semiHidden/>
    <w:rsid w:val="002F3E13"/>
    <w:rPr>
      <w:rFonts w:ascii="Times New Roman" w:eastAsia="Calibri" w:hAnsi="Times New Roman" w:cs="Times New Roman"/>
      <w:color w:val="000000"/>
      <w:sz w:val="20"/>
      <w:szCs w:val="20"/>
    </w:rPr>
  </w:style>
  <w:style w:type="paragraph" w:customStyle="1" w:styleId="afc">
    <w:name w:val="текст сноски"/>
    <w:basedOn w:val="a"/>
    <w:rsid w:val="002F3E13"/>
    <w:pPr>
      <w:widowControl w:val="0"/>
      <w:autoSpaceDE w:val="0"/>
      <w:autoSpaceDN w:val="0"/>
      <w:spacing w:after="0" w:line="240" w:lineRule="auto"/>
    </w:pPr>
    <w:rPr>
      <w:rFonts w:ascii="Times New Roman" w:eastAsia="Calibri" w:hAnsi="Times New Roman" w:cs="Times New Roman"/>
      <w:sz w:val="20"/>
      <w:szCs w:val="20"/>
    </w:rPr>
  </w:style>
  <w:style w:type="character" w:customStyle="1" w:styleId="pathway1">
    <w:name w:val="pathway1"/>
    <w:rsid w:val="002F3E13"/>
    <w:rPr>
      <w:rFonts w:cs="Times New Roman"/>
      <w:b/>
      <w:bCs/>
      <w:color w:val="000000"/>
    </w:rPr>
  </w:style>
  <w:style w:type="character" w:customStyle="1" w:styleId="spelle">
    <w:name w:val="spelle"/>
    <w:rsid w:val="002F3E13"/>
    <w:rPr>
      <w:rFonts w:cs="Times New Roman"/>
    </w:rPr>
  </w:style>
  <w:style w:type="character" w:styleId="afd">
    <w:name w:val="FollowedHyperlink"/>
    <w:rsid w:val="002F3E13"/>
    <w:rPr>
      <w:rFonts w:cs="Times New Roman"/>
      <w:color w:val="800080"/>
      <w:u w:val="single"/>
    </w:rPr>
  </w:style>
  <w:style w:type="paragraph" w:styleId="HTML">
    <w:name w:val="HTML Preformatted"/>
    <w:basedOn w:val="a"/>
    <w:link w:val="HTML0"/>
    <w:rsid w:val="002F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2F3E13"/>
    <w:rPr>
      <w:rFonts w:ascii="Courier New" w:eastAsia="Calibri" w:hAnsi="Courier New" w:cs="Courier New"/>
      <w:color w:val="000000"/>
      <w:sz w:val="21"/>
      <w:szCs w:val="21"/>
    </w:rPr>
  </w:style>
  <w:style w:type="character" w:styleId="afe">
    <w:name w:val="footnote reference"/>
    <w:semiHidden/>
    <w:rsid w:val="002F3E13"/>
    <w:rPr>
      <w:rFonts w:cs="Times New Roman"/>
      <w:vertAlign w:val="superscript"/>
    </w:rPr>
  </w:style>
  <w:style w:type="character" w:customStyle="1" w:styleId="mw-headline">
    <w:name w:val="mw-headline"/>
    <w:rsid w:val="002F3E13"/>
    <w:rPr>
      <w:rFonts w:cs="Times New Roman"/>
    </w:rPr>
  </w:style>
  <w:style w:type="character" w:customStyle="1" w:styleId="editsection1">
    <w:name w:val="editsection1"/>
    <w:rsid w:val="002F3E13"/>
    <w:rPr>
      <w:rFonts w:cs="Times New Roman"/>
    </w:rPr>
  </w:style>
  <w:style w:type="numbering" w:styleId="1ai">
    <w:name w:val="Outline List 1"/>
    <w:basedOn w:val="a2"/>
    <w:rsid w:val="002F3E13"/>
    <w:pPr>
      <w:numPr>
        <w:numId w:val="7"/>
      </w:numPr>
    </w:pPr>
  </w:style>
  <w:style w:type="paragraph" w:customStyle="1" w:styleId="text">
    <w:name w:val="text"/>
    <w:basedOn w:val="a"/>
    <w:rsid w:val="002F3E13"/>
    <w:pPr>
      <w:spacing w:after="0" w:line="240" w:lineRule="auto"/>
      <w:jc w:val="both"/>
    </w:pPr>
    <w:rPr>
      <w:rFonts w:ascii="Verdana" w:eastAsia="Times New Roman" w:hAnsi="Verdana" w:cs="Times New Roman"/>
      <w:color w:val="000000"/>
      <w:sz w:val="16"/>
      <w:szCs w:val="24"/>
      <w:lang w:val="uk-UA"/>
    </w:rPr>
  </w:style>
  <w:style w:type="numbering" w:customStyle="1" w:styleId="2">
    <w:name w:val="Стиль2"/>
    <w:rsid w:val="002F3E13"/>
    <w:pPr>
      <w:numPr>
        <w:numId w:val="8"/>
      </w:numPr>
    </w:pPr>
  </w:style>
  <w:style w:type="paragraph" w:styleId="25">
    <w:name w:val="Body Text Indent 2"/>
    <w:basedOn w:val="a"/>
    <w:link w:val="26"/>
    <w:rsid w:val="002F3E13"/>
    <w:pPr>
      <w:spacing w:after="120" w:line="480" w:lineRule="auto"/>
      <w:ind w:left="283"/>
    </w:pPr>
    <w:rPr>
      <w:rFonts w:ascii="Times New Roman" w:eastAsia="Times New Roman" w:hAnsi="Times New Roman" w:cs="Times New Roman"/>
      <w:sz w:val="24"/>
      <w:szCs w:val="24"/>
      <w:lang w:val="uk-UA"/>
    </w:rPr>
  </w:style>
  <w:style w:type="character" w:customStyle="1" w:styleId="26">
    <w:name w:val="Основной текст с отступом 2 Знак"/>
    <w:basedOn w:val="a0"/>
    <w:link w:val="25"/>
    <w:rsid w:val="002F3E13"/>
    <w:rPr>
      <w:rFonts w:ascii="Times New Roman" w:eastAsia="Times New Roman" w:hAnsi="Times New Roman" w:cs="Times New Roman"/>
      <w:sz w:val="24"/>
      <w:szCs w:val="24"/>
      <w:lang w:val="uk-UA"/>
    </w:rPr>
  </w:style>
  <w:style w:type="paragraph" w:customStyle="1" w:styleId="14">
    <w:name w:val="Обычный1"/>
    <w:basedOn w:val="a"/>
    <w:rsid w:val="002F3E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
    <w:name w:val="Emphasis"/>
    <w:qFormat/>
    <w:rsid w:val="002F3E13"/>
    <w:rPr>
      <w:i/>
      <w:iCs/>
    </w:rPr>
  </w:style>
  <w:style w:type="paragraph" w:styleId="aff0">
    <w:name w:val="Subtitle"/>
    <w:basedOn w:val="a"/>
    <w:link w:val="aff1"/>
    <w:qFormat/>
    <w:rsid w:val="002F3E13"/>
    <w:pPr>
      <w:spacing w:after="0" w:line="240" w:lineRule="auto"/>
      <w:jc w:val="center"/>
    </w:pPr>
    <w:rPr>
      <w:rFonts w:ascii="Times New Roman" w:eastAsia="Calibri" w:hAnsi="Times New Roman" w:cs="Times New Roman"/>
      <w:sz w:val="36"/>
      <w:szCs w:val="24"/>
      <w:lang w:val="uk-UA"/>
    </w:rPr>
  </w:style>
  <w:style w:type="character" w:customStyle="1" w:styleId="aff1">
    <w:name w:val="Подзаголовок Знак"/>
    <w:basedOn w:val="a0"/>
    <w:link w:val="aff0"/>
    <w:rsid w:val="002F3E13"/>
    <w:rPr>
      <w:rFonts w:ascii="Times New Roman" w:eastAsia="Calibri" w:hAnsi="Times New Roman" w:cs="Times New Roman"/>
      <w:sz w:val="36"/>
      <w:szCs w:val="24"/>
      <w:lang w:val="uk-UA"/>
    </w:rPr>
  </w:style>
  <w:style w:type="character" w:customStyle="1" w:styleId="7pt">
    <w:name w:val="Основной текст + 7 pt"/>
    <w:rsid w:val="002F3E13"/>
    <w:rPr>
      <w:rFonts w:ascii="Times New Roman" w:hAnsi="Times New Roman" w:cs="Times New Roman"/>
      <w:color w:val="000000"/>
      <w:spacing w:val="1"/>
      <w:w w:val="100"/>
      <w:sz w:val="14"/>
      <w:szCs w:val="14"/>
      <w:shd w:val="clear" w:color="auto" w:fill="FFFFFF"/>
      <w:lang w:val="uk-UA" w:eastAsia="uk-UA"/>
    </w:rPr>
  </w:style>
  <w:style w:type="paragraph" w:customStyle="1" w:styleId="TextBody">
    <w:name w:val="Text Body"/>
    <w:basedOn w:val="a"/>
    <w:semiHidden/>
    <w:rsid w:val="002F3E13"/>
    <w:pPr>
      <w:suppressAutoHyphens/>
      <w:spacing w:after="120" w:line="288" w:lineRule="auto"/>
    </w:pPr>
    <w:rPr>
      <w:rFonts w:ascii="Calibri" w:eastAsia="Times New Roman" w:hAnsi="Calibri" w:cs="Times New Roman"/>
    </w:rPr>
  </w:style>
  <w:style w:type="paragraph" w:customStyle="1" w:styleId="15">
    <w:name w:val="Без интервала1"/>
    <w:rsid w:val="002F3E13"/>
    <w:pPr>
      <w:suppressAutoHyphens/>
      <w:spacing w:after="0" w:line="240" w:lineRule="auto"/>
    </w:pPr>
    <w:rPr>
      <w:rFonts w:ascii="Calibri" w:eastAsia="Times New Roman" w:hAnsi="Calibri" w:cs="Calibri"/>
    </w:rPr>
  </w:style>
  <w:style w:type="paragraph" w:customStyle="1" w:styleId="Default">
    <w:name w:val="Default"/>
    <w:rsid w:val="002F3E13"/>
    <w:pPr>
      <w:suppressAutoHyphens/>
      <w:spacing w:after="0" w:line="240" w:lineRule="auto"/>
    </w:pPr>
    <w:rPr>
      <w:rFonts w:ascii="Times New Roman" w:eastAsia="MS Mincho" w:hAnsi="Times New Roman" w:cs="Times New Roman"/>
      <w:color w:val="000000"/>
      <w:sz w:val="24"/>
      <w:szCs w:val="24"/>
      <w:lang w:val="uk-UA" w:eastAsia="ja-JP"/>
    </w:rPr>
  </w:style>
  <w:style w:type="paragraph" w:customStyle="1" w:styleId="Numerik1">
    <w:name w:val="Numerik1"/>
    <w:basedOn w:val="a"/>
    <w:rsid w:val="002F3E13"/>
    <w:pPr>
      <w:widowControl w:val="0"/>
      <w:suppressAutoHyphens/>
      <w:spacing w:after="20" w:line="252" w:lineRule="auto"/>
      <w:ind w:left="454" w:hanging="454"/>
      <w:jc w:val="both"/>
    </w:pPr>
    <w:rPr>
      <w:rFonts w:ascii="Arial" w:eastAsia="Times New Roman" w:hAnsi="Arial" w:cs="Times New Roman"/>
      <w:sz w:val="24"/>
      <w:szCs w:val="20"/>
      <w:lang w:val="en-AU"/>
    </w:rPr>
  </w:style>
  <w:style w:type="character" w:customStyle="1" w:styleId="200">
    <w:name w:val="Знак Знак20"/>
    <w:locked/>
    <w:rsid w:val="002F3E13"/>
    <w:rPr>
      <w:sz w:val="28"/>
      <w:szCs w:val="24"/>
      <w:lang w:val="uk-UA" w:eastAsia="ru-RU" w:bidi="ar-SA"/>
    </w:rPr>
  </w:style>
  <w:style w:type="character" w:customStyle="1" w:styleId="16">
    <w:name w:val="Знак Знак1"/>
    <w:semiHidden/>
    <w:locked/>
    <w:rsid w:val="002F3E13"/>
    <w:rPr>
      <w:lang w:val="en-US" w:eastAsia="en-US" w:bidi="ar-SA"/>
    </w:rPr>
  </w:style>
  <w:style w:type="character" w:customStyle="1" w:styleId="71">
    <w:name w:val="Знак Знак7"/>
    <w:locked/>
    <w:rsid w:val="002F3E13"/>
    <w:rPr>
      <w:sz w:val="16"/>
      <w:szCs w:val="16"/>
      <w:lang w:val="ru-RU" w:eastAsia="ru-RU" w:bidi="ar-SA"/>
    </w:rPr>
  </w:style>
  <w:style w:type="paragraph" w:styleId="aff2">
    <w:name w:val="No Spacing"/>
    <w:uiPriority w:val="99"/>
    <w:qFormat/>
    <w:rsid w:val="000834F1"/>
    <w:pPr>
      <w:spacing w:after="0" w:line="240" w:lineRule="auto"/>
    </w:pPr>
    <w:rPr>
      <w:rFonts w:ascii="Calibri" w:eastAsia="Times New Roman" w:hAnsi="Calibri" w:cs="Calibri"/>
    </w:rPr>
  </w:style>
  <w:style w:type="character" w:customStyle="1" w:styleId="7pt0pt">
    <w:name w:val="Основной текст + 7 pt;Интервал 0 pt"/>
    <w:basedOn w:val="a0"/>
    <w:rsid w:val="000834F1"/>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uk-UA" w:eastAsia="uk-UA" w:bidi="uk-UA"/>
    </w:rPr>
  </w:style>
  <w:style w:type="character" w:customStyle="1" w:styleId="65pt0pt">
    <w:name w:val="Основной текст + 6;5 pt;Полужирный;Интервал 0 pt"/>
    <w:basedOn w:val="a0"/>
    <w:rsid w:val="000834F1"/>
    <w:rPr>
      <w:rFonts w:ascii="Times New Roman" w:eastAsia="Times New Roman" w:hAnsi="Times New Roman" w:cs="Times New Roman"/>
      <w:b/>
      <w:bCs/>
      <w:i w:val="0"/>
      <w:iCs w:val="0"/>
      <w:smallCaps w:val="0"/>
      <w:strike w:val="0"/>
      <w:color w:val="000000"/>
      <w:spacing w:val="4"/>
      <w:w w:val="100"/>
      <w:position w:val="0"/>
      <w:sz w:val="13"/>
      <w:szCs w:val="13"/>
      <w:u w:val="none"/>
      <w:shd w:val="clear" w:color="auto" w:fill="FFFFFF"/>
      <w:lang w:val="uk-UA" w:eastAsia="uk-UA" w:bidi="uk-UA"/>
    </w:rPr>
  </w:style>
  <w:style w:type="paragraph" w:customStyle="1" w:styleId="aff3">
    <w:name w:val="Абзац списку"/>
    <w:basedOn w:val="a"/>
    <w:qFormat/>
    <w:rsid w:val="000834F1"/>
    <w:pPr>
      <w:spacing w:after="0" w:line="240" w:lineRule="auto"/>
      <w:ind w:left="708"/>
    </w:pPr>
    <w:rPr>
      <w:rFonts w:ascii="Times New Roman" w:eastAsia="Times New Roman" w:hAnsi="Times New Roman" w:cs="Times New Roman"/>
      <w:sz w:val="24"/>
      <w:szCs w:val="24"/>
      <w:lang w:val="uk-UA"/>
    </w:rPr>
  </w:style>
  <w:style w:type="paragraph" w:styleId="aff4">
    <w:name w:val="Balloon Text"/>
    <w:basedOn w:val="a"/>
    <w:link w:val="aff5"/>
    <w:uiPriority w:val="99"/>
    <w:semiHidden/>
    <w:unhideWhenUsed/>
    <w:rsid w:val="00936674"/>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936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niss.gov.ua/Monitor/june2009/21.htm" TargetMode="External"/><Relationship Id="rId13" Type="http://schemas.openxmlformats.org/officeDocument/2006/relationships/hyperlink" Target="http://kmu.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deral.org.ua/" TargetMode="External"/><Relationship Id="rId12" Type="http://schemas.openxmlformats.org/officeDocument/2006/relationships/hyperlink" Target="http://portal.rada.gov.ua" TargetMode="External"/><Relationship Id="rId17" Type="http://schemas.openxmlformats.org/officeDocument/2006/relationships/hyperlink" Target="http://www.icps.kiev.ua/library" TargetMode="External"/><Relationship Id="rId2" Type="http://schemas.openxmlformats.org/officeDocument/2006/relationships/styles" Target="styles.xml"/><Relationship Id="rId16" Type="http://schemas.openxmlformats.org/officeDocument/2006/relationships/hyperlink" Target="http://europa.eu.int/eur-lex"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parlament.org.ua/content/" TargetMode="External"/><Relationship Id="rId11" Type="http://schemas.openxmlformats.org/officeDocument/2006/relationships/hyperlink" Target="http://www.pdp.org.ua/analytics/local-government/993" TargetMode="External"/><Relationship Id="rId5" Type="http://schemas.openxmlformats.org/officeDocument/2006/relationships/hyperlink" Target="http://www.zoda.gov.ua/article/1291" TargetMode="External"/><Relationship Id="rId15" Type="http://schemas.openxmlformats.org/officeDocument/2006/relationships/hyperlink" Target="http://president.gov.ua" TargetMode="External"/><Relationship Id="rId10" Type="http://schemas.openxmlformats.org/officeDocument/2006/relationships/hyperlink" Target="http://comeuroint.rad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skroua-cbc.net/ua/" TargetMode="External"/><Relationship Id="rId14" Type="http://schemas.openxmlformats.org/officeDocument/2006/relationships/hyperlink" Target="http://cc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2</cp:revision>
  <dcterms:created xsi:type="dcterms:W3CDTF">2019-10-16T07:12:00Z</dcterms:created>
  <dcterms:modified xsi:type="dcterms:W3CDTF">2019-10-16T07:12:00Z</dcterms:modified>
</cp:coreProperties>
</file>