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1" w:rsidRPr="00A50A3B" w:rsidRDefault="00567251" w:rsidP="005672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noProof w:val="0"/>
          <w:color w:val="222222"/>
          <w:sz w:val="28"/>
          <w:szCs w:val="28"/>
          <w:lang w:val="en-US"/>
        </w:rPr>
      </w:pPr>
      <w:r w:rsidRPr="005631B6">
        <w:rPr>
          <w:b/>
          <w:noProof w:val="0"/>
          <w:color w:val="222222"/>
          <w:sz w:val="28"/>
          <w:szCs w:val="28"/>
          <w:lang w:val="en-US"/>
        </w:rPr>
        <w:t>Annotation of discipline</w:t>
      </w:r>
    </w:p>
    <w:p w:rsidR="00567251" w:rsidRPr="00F73A50" w:rsidRDefault="00567251" w:rsidP="00567251">
      <w:pPr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6292"/>
      </w:tblGrid>
      <w:tr w:rsidR="00567251" w:rsidRPr="00567251" w:rsidTr="00CD7765">
        <w:trPr>
          <w:trHeight w:val="660"/>
        </w:trPr>
        <w:tc>
          <w:tcPr>
            <w:tcW w:w="3279" w:type="dxa"/>
            <w:shd w:val="clear" w:color="auto" w:fill="F3F3F3"/>
            <w:vAlign w:val="center"/>
          </w:tcPr>
          <w:p w:rsidR="00567251" w:rsidRPr="00F73A50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5631B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Subject</w:t>
            </w:r>
          </w:p>
          <w:p w:rsidR="00567251" w:rsidRPr="00F73A50" w:rsidRDefault="00567251" w:rsidP="00CD7765">
            <w:pPr>
              <w:rPr>
                <w:b/>
                <w:i/>
                <w:lang w:val="uk-UA"/>
              </w:rPr>
            </w:pPr>
          </w:p>
        </w:tc>
        <w:tc>
          <w:tcPr>
            <w:tcW w:w="6292" w:type="dxa"/>
            <w:shd w:val="clear" w:color="auto" w:fill="F3F3F3"/>
            <w:vAlign w:val="center"/>
          </w:tcPr>
          <w:p w:rsidR="00567251" w:rsidRPr="003F3E63" w:rsidRDefault="00567251" w:rsidP="00CD7765">
            <w:pPr>
              <w:pStyle w:val="HTML"/>
              <w:shd w:val="clear" w:color="auto" w:fill="F8F9FA"/>
              <w:spacing w:line="360" w:lineRule="atLeast"/>
              <w:rPr>
                <w:rFonts w:ascii="inherit" w:hAnsi="inherit"/>
                <w:b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b/>
                <w:color w:val="222222"/>
                <w:sz w:val="24"/>
                <w:szCs w:val="24"/>
                <w:lang w:val="en-US"/>
              </w:rPr>
              <w:t>Ukrainian literature (Ancient period - Modernism)</w:t>
            </w:r>
          </w:p>
          <w:p w:rsidR="00567251" w:rsidRPr="003F3E63" w:rsidRDefault="00567251" w:rsidP="00CD7765">
            <w:pPr>
              <w:rPr>
                <w:b/>
                <w:lang w:val="en-US"/>
              </w:rPr>
            </w:pPr>
          </w:p>
        </w:tc>
      </w:tr>
      <w:tr w:rsidR="00567251" w:rsidRPr="00567251" w:rsidTr="00CD7765">
        <w:tc>
          <w:tcPr>
            <w:tcW w:w="3279" w:type="dxa"/>
            <w:shd w:val="clear" w:color="auto" w:fill="auto"/>
            <w:vAlign w:val="center"/>
          </w:tcPr>
          <w:p w:rsidR="00567251" w:rsidRPr="005631B6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5631B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Teacher</w:t>
            </w:r>
          </w:p>
          <w:p w:rsidR="00567251" w:rsidRPr="00F73A50" w:rsidRDefault="00567251" w:rsidP="00CD7765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567251" w:rsidRPr="001B539D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Svitlana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Karpenko</w:t>
            </w:r>
            <w:proofErr w:type="spellEnd"/>
            <w:r w:rsidRPr="001B539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</w:t>
            </w:r>
          </w:p>
          <w:p w:rsidR="00567251" w:rsidRPr="00F73A50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A6366">
              <w:rPr>
                <w:rFonts w:ascii="Times New Roman" w:hAnsi="Times New Roman" w:cs="Times New Roman"/>
                <w:lang w:val="en-US"/>
              </w:rPr>
              <w:t>PhD of</w:t>
            </w:r>
            <w:r w:rsidRPr="00FA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Philology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, docent</w:t>
            </w:r>
            <w:r w:rsidRPr="001B539D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Slavic Philology, Pedagogy and Teaching Methods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Department</w:t>
            </w:r>
          </w:p>
          <w:p w:rsidR="00567251" w:rsidRPr="00F73A50" w:rsidRDefault="00567251" w:rsidP="00CD7765">
            <w:pPr>
              <w:rPr>
                <w:lang w:val="en-US"/>
              </w:rPr>
            </w:pPr>
          </w:p>
        </w:tc>
      </w:tr>
      <w:tr w:rsidR="00567251" w:rsidRPr="00F73A50" w:rsidTr="00CD7765">
        <w:tc>
          <w:tcPr>
            <w:tcW w:w="3279" w:type="dxa"/>
            <w:shd w:val="clear" w:color="auto" w:fill="auto"/>
            <w:vAlign w:val="center"/>
          </w:tcPr>
          <w:p w:rsidR="00567251" w:rsidRPr="00F73A50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B539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Course and semester, in which it is planned to study the discipline</w:t>
            </w:r>
          </w:p>
          <w:p w:rsidR="00567251" w:rsidRPr="00F73A50" w:rsidRDefault="00567251" w:rsidP="00CD776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567251" w:rsidRPr="003F3E63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</w:t>
            </w:r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semester</w:t>
            </w:r>
            <w:proofErr w:type="spellEnd"/>
          </w:p>
          <w:p w:rsidR="00567251" w:rsidRPr="00F73A50" w:rsidRDefault="00567251" w:rsidP="00CD7765">
            <w:pPr>
              <w:rPr>
                <w:lang w:val="uk-UA"/>
              </w:rPr>
            </w:pPr>
          </w:p>
        </w:tc>
      </w:tr>
      <w:tr w:rsidR="00567251" w:rsidRPr="00F73A50" w:rsidTr="00CD7765">
        <w:tc>
          <w:tcPr>
            <w:tcW w:w="3279" w:type="dxa"/>
            <w:shd w:val="clear" w:color="auto" w:fill="auto"/>
            <w:vAlign w:val="center"/>
          </w:tcPr>
          <w:p w:rsidR="00567251" w:rsidRPr="00F73A50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B539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Departments whose students are invited to study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1B539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discipline</w:t>
            </w:r>
          </w:p>
          <w:p w:rsidR="00567251" w:rsidRPr="00F73A50" w:rsidRDefault="00567251" w:rsidP="00CD7765">
            <w:pPr>
              <w:rPr>
                <w:b/>
                <w:i/>
                <w:lang w:val="en-US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567251" w:rsidRPr="00F73A50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Faculty</w:t>
            </w:r>
            <w:proofErr w:type="spellEnd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of</w:t>
            </w:r>
            <w:proofErr w:type="spellEnd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Law</w:t>
            </w:r>
            <w:proofErr w:type="spellEnd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and</w:t>
            </w:r>
            <w:proofErr w:type="spellEnd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73A5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Linguistics</w:t>
            </w:r>
            <w:proofErr w:type="spellEnd"/>
          </w:p>
          <w:p w:rsidR="00567251" w:rsidRPr="00F73A50" w:rsidRDefault="00567251" w:rsidP="00CD7765">
            <w:pPr>
              <w:rPr>
                <w:lang w:val="uk-UA"/>
              </w:rPr>
            </w:pPr>
          </w:p>
        </w:tc>
      </w:tr>
      <w:tr w:rsidR="00567251" w:rsidRPr="00567251" w:rsidTr="00CD7765">
        <w:tc>
          <w:tcPr>
            <w:tcW w:w="3279" w:type="dxa"/>
            <w:shd w:val="clear" w:color="auto" w:fill="auto"/>
            <w:vAlign w:val="center"/>
          </w:tcPr>
          <w:p w:rsidR="00567251" w:rsidRPr="00F73A50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B539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List of competencies and related learning outcomes that discipline provide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s</w:t>
            </w:r>
          </w:p>
          <w:p w:rsidR="00567251" w:rsidRPr="00F73A50" w:rsidRDefault="00567251" w:rsidP="00CD7765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6292" w:type="dxa"/>
            <w:shd w:val="clear" w:color="auto" w:fill="auto"/>
            <w:vAlign w:val="center"/>
          </w:tcPr>
          <w:p w:rsidR="00567251" w:rsidRPr="00097DC4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FA63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T</w:t>
            </w:r>
            <w:r w:rsidRPr="00097DC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he result of studying the discipline is the acquisition of such knowledge and skills by students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as</w:t>
            </w:r>
            <w:r w:rsidRPr="00097DC4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:</w:t>
            </w:r>
          </w:p>
          <w:p w:rsidR="00567251" w:rsidRPr="00097DC4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</w:p>
          <w:p w:rsidR="00567251" w:rsidRPr="00097DC4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  <w:r w:rsidRPr="00097DC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Knowledge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- to know the literary trends and specifics of poetic peculiarities of writers of different periods of Ukrainian literature (from the annals till the end of the twentieth century);</w:t>
            </w:r>
          </w:p>
          <w:p w:rsidR="00567251" w:rsidRPr="00C15BF3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- To master the literary terminology and to use it in the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text </w:t>
            </w:r>
            <w:r w:rsidRPr="000F0666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analysis.</w:t>
            </w:r>
          </w:p>
          <w:p w:rsidR="00567251" w:rsidRPr="00C15BF3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</w:p>
          <w:p w:rsidR="00567251" w:rsidRPr="00097DC4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  <w:r w:rsidRPr="00097DC4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Skill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- think carefully and critically evaluate artistic works;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- to determine the main problem,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plot,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composition,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the 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system of images, expressive-figurative means of language;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- to explain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in a full form 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and substantiate the inner world of the hero in the unity of his philosophical and value factors;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- compare the heroes of the work (or various works);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- to analyze artistic works in the unity of content and form;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- to identify the author's position;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- to substantiate their assessment of the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works read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;</w:t>
            </w:r>
          </w:p>
          <w:p w:rsidR="00567251" w:rsidRPr="000F0666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- to prepare oral and written works, different in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size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, character and genre;</w:t>
            </w:r>
          </w:p>
          <w:p w:rsidR="00567251" w:rsidRPr="00C15BF3" w:rsidRDefault="00567251" w:rsidP="00CD7765">
            <w:pPr>
              <w:pStyle w:val="HTML"/>
              <w:shd w:val="clear" w:color="auto" w:fill="F8F9FA"/>
              <w:jc w:val="both"/>
              <w:rPr>
                <w:rFonts w:ascii="inherit" w:hAnsi="inherit"/>
                <w:color w:val="222222"/>
                <w:sz w:val="24"/>
                <w:szCs w:val="24"/>
                <w:lang w:val="en-US"/>
              </w:rPr>
            </w:pP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- Make plans and </w:t>
            </w:r>
            <w:r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>summaries</w:t>
            </w:r>
            <w:r w:rsidRPr="000F0666">
              <w:rPr>
                <w:rFonts w:ascii="inherit" w:hAnsi="inherit"/>
                <w:color w:val="222222"/>
                <w:sz w:val="24"/>
                <w:szCs w:val="24"/>
                <w:lang w:val="en-US"/>
              </w:rPr>
              <w:t xml:space="preserve"> of literary and critical articles.</w:t>
            </w:r>
          </w:p>
          <w:p w:rsidR="00567251" w:rsidRPr="00C15BF3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en-US"/>
              </w:rPr>
            </w:pPr>
          </w:p>
          <w:p w:rsidR="00567251" w:rsidRPr="00FA6366" w:rsidRDefault="00567251" w:rsidP="00CD7765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251" w:rsidRPr="003151F4" w:rsidTr="00CD7765">
        <w:trPr>
          <w:trHeight w:val="602"/>
        </w:trPr>
        <w:tc>
          <w:tcPr>
            <w:tcW w:w="3279" w:type="dxa"/>
            <w:shd w:val="clear" w:color="auto" w:fill="auto"/>
          </w:tcPr>
          <w:p w:rsidR="00567251" w:rsidRPr="00593585" w:rsidRDefault="00567251" w:rsidP="00CD7765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1B539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Teaching language</w:t>
            </w:r>
          </w:p>
          <w:p w:rsidR="00567251" w:rsidRPr="001B539D" w:rsidRDefault="00567251" w:rsidP="00CD7765">
            <w:pPr>
              <w:rPr>
                <w:b/>
                <w:color w:val="222222"/>
                <w:lang w:val="en-US"/>
              </w:rPr>
            </w:pPr>
          </w:p>
        </w:tc>
        <w:tc>
          <w:tcPr>
            <w:tcW w:w="6292" w:type="dxa"/>
            <w:shd w:val="clear" w:color="auto" w:fill="auto"/>
          </w:tcPr>
          <w:p w:rsidR="00567251" w:rsidRDefault="00567251" w:rsidP="00CD7765">
            <w:pPr>
              <w:tabs>
                <w:tab w:val="right" w:pos="6289"/>
              </w:tabs>
              <w:rPr>
                <w:color w:val="222222"/>
                <w:shd w:val="clear" w:color="auto" w:fill="F8F9FA"/>
                <w:lang w:val="uk-UA"/>
              </w:rPr>
            </w:pPr>
          </w:p>
          <w:p w:rsidR="00567251" w:rsidRPr="001B539D" w:rsidRDefault="00567251" w:rsidP="00CD7765">
            <w:pPr>
              <w:tabs>
                <w:tab w:val="right" w:pos="6289"/>
              </w:tabs>
              <w:rPr>
                <w:color w:val="222222"/>
                <w:shd w:val="clear" w:color="auto" w:fill="F8F9FA"/>
                <w:lang w:val="en-US"/>
              </w:rPr>
            </w:pPr>
            <w:r w:rsidRPr="00F73A50">
              <w:rPr>
                <w:color w:val="222222"/>
                <w:shd w:val="clear" w:color="auto" w:fill="F8F9FA"/>
                <w:lang w:val="en-US"/>
              </w:rPr>
              <w:t>Ukrainian</w:t>
            </w:r>
          </w:p>
        </w:tc>
      </w:tr>
    </w:tbl>
    <w:p w:rsidR="00567251" w:rsidRDefault="00567251" w:rsidP="00567251"/>
    <w:p w:rsidR="00257CCE" w:rsidRDefault="00257CCE"/>
    <w:sectPr w:rsidR="00257CCE" w:rsidSect="0025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67251"/>
    <w:rsid w:val="001E4A73"/>
    <w:rsid w:val="00220FBA"/>
    <w:rsid w:val="00257CCE"/>
    <w:rsid w:val="00567251"/>
    <w:rsid w:val="007C41A3"/>
    <w:rsid w:val="00BA7539"/>
    <w:rsid w:val="00C04DA1"/>
    <w:rsid w:val="00E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2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2019-10-07T08:36:00Z</dcterms:created>
  <dcterms:modified xsi:type="dcterms:W3CDTF">2019-10-07T08:37:00Z</dcterms:modified>
</cp:coreProperties>
</file>