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93"/>
      </w:tblGrid>
      <w:tr w:rsidR="00557D42" w:rsidRPr="00701AD0" w:rsidTr="00A45A9D">
        <w:trPr>
          <w:trHeight w:val="45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0821B8" w:rsidRDefault="00557D42" w:rsidP="000821B8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Юридична деонтологія</w:t>
            </w:r>
            <w:bookmarkStart w:id="0" w:name="_GoBack"/>
            <w:bookmarkEnd w:id="0"/>
          </w:p>
        </w:tc>
      </w:tr>
      <w:tr w:rsidR="00557D42" w:rsidRPr="000821B8" w:rsidTr="00A45A9D">
        <w:trPr>
          <w:trHeight w:val="75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right="2037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Макарчук Віталій Володимирович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right="2037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кандидат юридичних наук,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асистент кафедри теоретико-правових та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соціально-гуманітарних дисциплін</w:t>
            </w:r>
          </w:p>
        </w:tc>
      </w:tr>
      <w:tr w:rsidR="00557D42" w:rsidRPr="00A45A9D" w:rsidTr="00A45A9D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right="314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Курс та семестр, у якому планується вивчення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B053D6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1</w:t>
            </w:r>
            <w:r w:rsidR="00557D42" w:rsidRPr="00A45A9D">
              <w:rPr>
                <w:w w:val="105"/>
                <w:sz w:val="28"/>
                <w:szCs w:val="28"/>
                <w:lang w:val="uk-UA"/>
              </w:rPr>
              <w:t xml:space="preserve"> курс, 1 семестр</w:t>
            </w:r>
          </w:p>
        </w:tc>
      </w:tr>
      <w:tr w:rsidR="00557D42" w:rsidRPr="00A45A9D" w:rsidTr="00A45A9D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Факультети, студентам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E6" w:rsidRPr="00E24AE6" w:rsidRDefault="00E24AE6" w:rsidP="00557D42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ru-RU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Факультет права та лінгвістики</w:t>
            </w:r>
          </w:p>
        </w:tc>
      </w:tr>
      <w:tr w:rsidR="00557D42" w:rsidRPr="000821B8" w:rsidTr="0011062C">
        <w:trPr>
          <w:trHeight w:val="11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AE6" w:rsidRPr="00701AD0" w:rsidRDefault="00E24AE6" w:rsidP="00B053D6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247" w:right="283"/>
              <w:jc w:val="both"/>
              <w:rPr>
                <w:sz w:val="28"/>
                <w:szCs w:val="28"/>
                <w:lang w:val="uk-UA"/>
              </w:rPr>
            </w:pPr>
          </w:p>
          <w:p w:rsidR="00A45A9D" w:rsidRPr="00A45A9D" w:rsidRDefault="00701AD0" w:rsidP="00701AD0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Результатом навчання дисципліні є набуття студентами необхідних компетентностей:</w:t>
            </w:r>
          </w:p>
          <w:p w:rsidR="00A45A9D" w:rsidRPr="00A45A9D" w:rsidRDefault="0011062C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ab/>
              <w:t>основних</w:t>
            </w:r>
            <w:r w:rsidR="00A45A9D" w:rsidRPr="00A45A9D">
              <w:rPr>
                <w:sz w:val="28"/>
                <w:szCs w:val="28"/>
                <w:lang w:val="uk-UA"/>
              </w:rPr>
              <w:t xml:space="preserve"> тенденці</w:t>
            </w:r>
            <w:r>
              <w:rPr>
                <w:sz w:val="28"/>
                <w:szCs w:val="28"/>
                <w:lang w:val="uk-UA"/>
              </w:rPr>
              <w:t>й</w:t>
            </w:r>
            <w:r w:rsidR="00A45A9D" w:rsidRPr="00A45A9D">
              <w:rPr>
                <w:sz w:val="28"/>
                <w:szCs w:val="28"/>
                <w:lang w:val="uk-UA"/>
              </w:rPr>
              <w:t xml:space="preserve"> розвитку юридичної деонтології, правові явища, культурологічні концепції у праві, місце і роль юриста у суспільстві;</w:t>
            </w:r>
          </w:p>
          <w:p w:rsidR="00A45A9D" w:rsidRPr="00A45A9D" w:rsidRDefault="00A45A9D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 w:rsidRPr="00A45A9D">
              <w:rPr>
                <w:sz w:val="28"/>
                <w:szCs w:val="28"/>
                <w:lang w:val="uk-UA"/>
              </w:rPr>
              <w:t>–</w:t>
            </w:r>
            <w:r w:rsidRPr="00A45A9D">
              <w:rPr>
                <w:sz w:val="28"/>
                <w:szCs w:val="28"/>
                <w:lang w:val="uk-UA"/>
              </w:rPr>
              <w:tab/>
              <w:t>зміст</w:t>
            </w:r>
            <w:r w:rsidR="0011062C">
              <w:rPr>
                <w:sz w:val="28"/>
                <w:szCs w:val="28"/>
                <w:lang w:val="uk-UA"/>
              </w:rPr>
              <w:t>у</w:t>
            </w:r>
            <w:r w:rsidRPr="00A45A9D">
              <w:rPr>
                <w:sz w:val="28"/>
                <w:szCs w:val="28"/>
                <w:lang w:val="uk-UA"/>
              </w:rPr>
              <w:t xml:space="preserve"> юридичної деонтології, її принципи,функції та компоненти; співвідношення між юридичною деонтологією,правничою етикою та професійною культурою юриста, мотиви виникнення внутрішнього імперативу службового обов'язку; чинники, які визначають модель сучасного юриста;</w:t>
            </w:r>
          </w:p>
          <w:p w:rsidR="00A45A9D" w:rsidRPr="00A45A9D" w:rsidRDefault="00A45A9D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 w:rsidRPr="00A45A9D">
              <w:rPr>
                <w:sz w:val="28"/>
                <w:szCs w:val="28"/>
                <w:lang w:val="uk-UA"/>
              </w:rPr>
              <w:t>–</w:t>
            </w:r>
            <w:r w:rsidRPr="00A45A9D">
              <w:rPr>
                <w:sz w:val="28"/>
                <w:szCs w:val="28"/>
                <w:lang w:val="uk-UA"/>
              </w:rPr>
              <w:tab/>
              <w:t>вимоги, які ставляться до особи юриста у правовій державі Україні; причини неправомірної поведінки юристів; проблеми створення професійно-етичного кодексу юриста.</w:t>
            </w:r>
          </w:p>
          <w:p w:rsidR="00A45A9D" w:rsidRPr="00A45A9D" w:rsidRDefault="00A45A9D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 w:rsidRPr="00A45A9D">
              <w:rPr>
                <w:sz w:val="28"/>
                <w:szCs w:val="28"/>
                <w:lang w:val="uk-UA"/>
              </w:rPr>
              <w:t>–</w:t>
            </w:r>
            <w:r w:rsidRPr="00A45A9D">
              <w:rPr>
                <w:sz w:val="28"/>
                <w:szCs w:val="28"/>
                <w:lang w:val="uk-UA"/>
              </w:rPr>
              <w:tab/>
              <w:t>реалізувати вимоги держави щодо формування у юристів високої професійної культури;</w:t>
            </w:r>
          </w:p>
          <w:p w:rsidR="00A45A9D" w:rsidRPr="00A45A9D" w:rsidRDefault="00A45A9D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 w:rsidRPr="00A45A9D">
              <w:rPr>
                <w:sz w:val="28"/>
                <w:szCs w:val="28"/>
                <w:lang w:val="uk-UA"/>
              </w:rPr>
              <w:t>–</w:t>
            </w:r>
            <w:r w:rsidRPr="00A45A9D">
              <w:rPr>
                <w:sz w:val="28"/>
                <w:szCs w:val="28"/>
                <w:lang w:val="uk-UA"/>
              </w:rPr>
              <w:tab/>
              <w:t xml:space="preserve"> готувати наукові повідомлення та реферати, формувати свою точку зору в юридичній деонтології;</w:t>
            </w:r>
          </w:p>
          <w:p w:rsidR="00557D42" w:rsidRPr="00A45A9D" w:rsidRDefault="00A45A9D" w:rsidP="00E8766A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 w:rsidRPr="00A45A9D">
              <w:rPr>
                <w:sz w:val="28"/>
                <w:szCs w:val="28"/>
                <w:lang w:val="uk-UA"/>
              </w:rPr>
              <w:t>–</w:t>
            </w:r>
            <w:r w:rsidRPr="00A45A9D">
              <w:rPr>
                <w:sz w:val="28"/>
                <w:szCs w:val="28"/>
                <w:lang w:val="uk-UA"/>
              </w:rPr>
              <w:tab/>
              <w:t xml:space="preserve"> формувати власну точку зору і внутрішнє переконання юриста; на принципі правового почуття впроваджувати духовний на принципі правового почуття впроваджувати духовний зміст законів та інших нормативних документів у практику; виділяти у </w:t>
            </w:r>
            <w:r w:rsidRPr="00A45A9D">
              <w:rPr>
                <w:sz w:val="28"/>
                <w:szCs w:val="28"/>
                <w:lang w:val="uk-UA"/>
              </w:rPr>
              <w:lastRenderedPageBreak/>
              <w:t xml:space="preserve">правових та </w:t>
            </w:r>
            <w:proofErr w:type="spellStart"/>
            <w:r w:rsidRPr="00A45A9D">
              <w:rPr>
                <w:sz w:val="28"/>
                <w:szCs w:val="28"/>
                <w:lang w:val="uk-UA"/>
              </w:rPr>
              <w:t>неправових</w:t>
            </w:r>
            <w:proofErr w:type="spellEnd"/>
            <w:r w:rsidRPr="00A45A9D">
              <w:rPr>
                <w:sz w:val="28"/>
                <w:szCs w:val="28"/>
                <w:lang w:val="uk-UA"/>
              </w:rPr>
              <w:t xml:space="preserve"> явищах внутрішній і зовнішній імператив службового обов'язку.</w:t>
            </w:r>
            <w:r w:rsidRPr="00A45A9D">
              <w:rPr>
                <w:sz w:val="28"/>
                <w:szCs w:val="28"/>
                <w:lang w:val="uk-UA"/>
              </w:rPr>
              <w:tab/>
            </w:r>
          </w:p>
        </w:tc>
      </w:tr>
      <w:tr w:rsidR="00557D42" w:rsidRPr="00A45A9D" w:rsidTr="00A45A9D">
        <w:trPr>
          <w:trHeight w:val="4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57D42" w:rsidRPr="00A45A9D" w:rsidRDefault="00557D42" w:rsidP="00557D42">
            <w:pPr>
              <w:pStyle w:val="TableParagraph"/>
              <w:spacing w:line="276" w:lineRule="auto"/>
              <w:ind w:left="2715" w:right="2709"/>
              <w:jc w:val="center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lastRenderedPageBreak/>
              <w:t>Опис дисципліни</w:t>
            </w:r>
          </w:p>
        </w:tc>
      </w:tr>
      <w:tr w:rsidR="00557D42" w:rsidRPr="00A45A9D" w:rsidTr="00A45A9D">
        <w:trPr>
          <w:trHeight w:val="171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Попередні умови, необхідні для вивчення дисципліни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аудиторних занять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11062C" w:rsidRDefault="0011062C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lastRenderedPageBreak/>
              <w:t>Мова викладання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Немає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25 студентів</w:t>
            </w: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557D42" w:rsidRPr="00A45A9D" w:rsidRDefault="00557D42" w:rsidP="00557D42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7438ED" w:rsidRPr="00A45A9D" w:rsidRDefault="007438ED" w:rsidP="00557D42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E24AE6">
            <w:pPr>
              <w:pStyle w:val="TableParagraph"/>
              <w:spacing w:line="276" w:lineRule="auto"/>
              <w:ind w:left="389"/>
              <w:rPr>
                <w:b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лекцій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Поняття юридичної деонтології. Юридична деонтологія як наука та навчальна дисципліна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Загальна характеристика юридичної діяльності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Професія «юрист», основні види професії юриста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Юридична практика. Юридична практична діяльність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Характеристика окремих видів юридичної практичної діяльності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Професійна культура юриста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 xml:space="preserve">Різновиди професійної культури юриста 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Професіограми юридичних професій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Дисциплінарна відповідальність юриста</w:t>
            </w:r>
          </w:p>
          <w:p w:rsidR="0011062C" w:rsidRDefault="0011062C" w:rsidP="00E24AE6">
            <w:pPr>
              <w:pStyle w:val="TableParagraph"/>
              <w:spacing w:line="276" w:lineRule="auto"/>
              <w:ind w:left="389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557D42" w:rsidRPr="00A45A9D" w:rsidRDefault="00557D42" w:rsidP="00E24AE6">
            <w:pPr>
              <w:pStyle w:val="TableParagraph"/>
              <w:spacing w:line="276" w:lineRule="auto"/>
              <w:ind w:left="389"/>
              <w:rPr>
                <w:b/>
                <w:w w:val="105"/>
                <w:sz w:val="28"/>
                <w:szCs w:val="28"/>
                <w:lang w:val="uk-UA"/>
              </w:rPr>
            </w:pPr>
            <w:r w:rsidRPr="00A45A9D">
              <w:rPr>
                <w:b/>
                <w:w w:val="105"/>
                <w:sz w:val="28"/>
                <w:szCs w:val="28"/>
                <w:lang w:val="uk-UA"/>
              </w:rPr>
              <w:t>Теми практичних занять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Поняття юридичної деонтології. Юридична деонтологія як наука та навчальна дисципліна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Загальна характеристика юридичної діяльності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Професія «юрист», основні види професії юриста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Юридична практика. Юридична практична діяльність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Характеристика окремих видів юридичної практичної діяльності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Професійна культура юриста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 xml:space="preserve">Різновиди професійної культури юриста 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Професіограми юридичних професій</w:t>
            </w:r>
          </w:p>
          <w:p w:rsidR="007438ED" w:rsidRPr="00A45A9D" w:rsidRDefault="007438ED" w:rsidP="00E24AE6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389"/>
              <w:rPr>
                <w:w w:val="105"/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Дисциплінарна відповідальність юриста</w:t>
            </w:r>
          </w:p>
          <w:p w:rsidR="007438ED" w:rsidRPr="00A45A9D" w:rsidRDefault="007438ED" w:rsidP="007438ED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557D42" w:rsidRPr="00A45A9D" w:rsidRDefault="0011062C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r w:rsidR="007438ED" w:rsidRPr="00A45A9D">
              <w:rPr>
                <w:sz w:val="28"/>
                <w:szCs w:val="28"/>
                <w:lang w:val="uk-UA"/>
              </w:rPr>
              <w:t>країнська</w:t>
            </w:r>
          </w:p>
        </w:tc>
      </w:tr>
      <w:tr w:rsidR="00557D42" w:rsidRPr="00A45A9D" w:rsidTr="00A45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06"/>
        </w:trPr>
        <w:tc>
          <w:tcPr>
            <w:tcW w:w="3014" w:type="dxa"/>
          </w:tcPr>
          <w:p w:rsidR="0011062C" w:rsidRPr="00A45A9D" w:rsidRDefault="0011062C" w:rsidP="0011062C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3" w:type="dxa"/>
          </w:tcPr>
          <w:p w:rsidR="00557D42" w:rsidRPr="00A45A9D" w:rsidRDefault="00557D42" w:rsidP="00557D4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B330C" w:rsidRPr="00A45A9D" w:rsidRDefault="000B330C" w:rsidP="00557D42">
      <w:pPr>
        <w:spacing w:line="276" w:lineRule="auto"/>
        <w:rPr>
          <w:sz w:val="28"/>
          <w:szCs w:val="28"/>
          <w:lang w:val="uk-UA"/>
        </w:rPr>
      </w:pPr>
    </w:p>
    <w:sectPr w:rsidR="000B330C" w:rsidRPr="00A4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CDB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040D7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2"/>
    <w:rsid w:val="000821B8"/>
    <w:rsid w:val="000B330C"/>
    <w:rsid w:val="0011062C"/>
    <w:rsid w:val="00557D42"/>
    <w:rsid w:val="006148E3"/>
    <w:rsid w:val="00701AD0"/>
    <w:rsid w:val="007438ED"/>
    <w:rsid w:val="00A45A9D"/>
    <w:rsid w:val="00AE6C77"/>
    <w:rsid w:val="00B053D6"/>
    <w:rsid w:val="00BE7593"/>
    <w:rsid w:val="00E24AE6"/>
    <w:rsid w:val="00E8766A"/>
    <w:rsid w:val="00E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D42"/>
    <w:pPr>
      <w:ind w:left="72"/>
    </w:pPr>
  </w:style>
  <w:style w:type="table" w:customStyle="1" w:styleId="TableNormal">
    <w:name w:val="Table Normal"/>
    <w:uiPriority w:val="2"/>
    <w:semiHidden/>
    <w:qFormat/>
    <w:rsid w:val="00557D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7D42"/>
    <w:pPr>
      <w:ind w:left="72"/>
    </w:pPr>
  </w:style>
  <w:style w:type="table" w:customStyle="1" w:styleId="TableNormal">
    <w:name w:val="Table Normal"/>
    <w:uiPriority w:val="2"/>
    <w:semiHidden/>
    <w:qFormat/>
    <w:rsid w:val="00557D4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10</cp:revision>
  <dcterms:created xsi:type="dcterms:W3CDTF">2019-07-06T11:17:00Z</dcterms:created>
  <dcterms:modified xsi:type="dcterms:W3CDTF">2019-10-03T14:43:00Z</dcterms:modified>
</cp:coreProperties>
</file>